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F6" w:rsidRDefault="006C0EDB" w:rsidP="000B11F6">
      <w:pPr>
        <w:pStyle w:val="coloanastanga"/>
      </w:pPr>
      <w:r w:rsidRPr="00FE1D6A">
        <w:rPr>
          <w:noProof/>
        </w:rPr>
        <w:pict>
          <v:shapetype id="_x0000_t202" coordsize="21600,21600" o:spt="202" path="m,l,21600r21600,l21600,xe">
            <v:stroke joinstyle="miter"/>
            <v:path gradientshapeok="t" o:connecttype="rect"/>
          </v:shapetype>
          <v:shape id="_x0000_s1031" type="#_x0000_t202" style="position:absolute;margin-left:28.35pt;margin-top:179.6pt;width:162pt;height:622.75pt;z-index:251652096;mso-wrap-edited:f;mso-position-horizontal-relative:page;mso-position-vertical-relative:page" wrapcoords="0 0 21600 0 21600 21600 0 21600 0 0" fillcolor="#f4f2b2" stroked="f">
            <v:fill o:detectmouseclick="t"/>
            <v:textbox style="mso-next-textbox:#_x0000_s1036" inset=",7.2pt,,7.2pt">
              <w:txbxContent>
                <w:p w:rsidR="00E92AFD" w:rsidRDefault="00E92AFD" w:rsidP="000569D6">
                  <w:pPr>
                    <w:pStyle w:val="pret"/>
                  </w:pPr>
                  <w:r>
                    <w:t xml:space="preserve">179 € </w:t>
                  </w:r>
                </w:p>
                <w:p w:rsidR="00E92AFD" w:rsidRPr="000569D6" w:rsidRDefault="00E92AFD" w:rsidP="000569D6">
                  <w:pPr>
                    <w:pStyle w:val="intertitlucoloanastanga"/>
                  </w:pPr>
                </w:p>
                <w:p w:rsidR="00E92AFD" w:rsidRPr="001F3486" w:rsidRDefault="00E92AFD" w:rsidP="000B11F6">
                  <w:pPr>
                    <w:pStyle w:val="intertitlucoloanastanga"/>
                    <w:rPr>
                      <w:b/>
                    </w:rPr>
                  </w:pPr>
                  <w:r w:rsidRPr="001F3486">
                    <w:rPr>
                      <w:b/>
                    </w:rPr>
                    <w:t>date de plecare</w:t>
                  </w:r>
                </w:p>
                <w:p w:rsidR="00876BE2" w:rsidRPr="00876BE2" w:rsidRDefault="00BF62A2" w:rsidP="000B11F6">
                  <w:pPr>
                    <w:pStyle w:val="bulletscoloanastanga"/>
                    <w:jc w:val="left"/>
                  </w:pPr>
                  <w:r>
                    <w:t>13.05,</w:t>
                  </w:r>
                  <w:r w:rsidR="00E92AFD" w:rsidRPr="00EF5770">
                    <w:rPr>
                      <w:color w:val="FF0000"/>
                    </w:rPr>
                    <w:t xml:space="preserve"> </w:t>
                  </w:r>
                  <w:r w:rsidR="00E92AFD" w:rsidRPr="009006DF">
                    <w:t xml:space="preserve">10.06, </w:t>
                  </w:r>
                  <w:r w:rsidR="00E92AFD">
                    <w:t xml:space="preserve">24.06, </w:t>
                  </w:r>
                  <w:r w:rsidR="00DF13C1">
                    <w:t xml:space="preserve">2.09, </w:t>
                  </w:r>
                  <w:r w:rsidR="00876BE2" w:rsidRPr="00876BE2">
                    <w:t>16</w:t>
                  </w:r>
                  <w:r w:rsidRPr="00876BE2">
                    <w:t>.09,</w:t>
                  </w:r>
                  <w:r>
                    <w:t xml:space="preserve"> 23.09, 7.10.</w:t>
                  </w:r>
                  <w:r w:rsidR="00E92AFD" w:rsidRPr="009006DF">
                    <w:t>2019</w:t>
                  </w:r>
                </w:p>
                <w:p w:rsidR="00876BE2" w:rsidRDefault="00876BE2" w:rsidP="000B11F6">
                  <w:pPr>
                    <w:pStyle w:val="intertitlucoloanastanga"/>
                    <w:rPr>
                      <w:b/>
                    </w:rPr>
                  </w:pPr>
                </w:p>
                <w:p w:rsidR="00E92AFD" w:rsidRPr="00CA16FA" w:rsidRDefault="00E92AFD" w:rsidP="000B11F6">
                  <w:pPr>
                    <w:pStyle w:val="intertitlucoloanastanga"/>
                    <w:rPr>
                      <w:b/>
                    </w:rPr>
                  </w:pPr>
                  <w:r>
                    <w:rPr>
                      <w:b/>
                    </w:rPr>
                    <w:t>TA</w:t>
                  </w:r>
                  <w:r w:rsidR="00876BE2">
                    <w:rPr>
                      <w:b/>
                    </w:rPr>
                    <w:t>R</w:t>
                  </w:r>
                  <w:r>
                    <w:rPr>
                      <w:b/>
                    </w:rPr>
                    <w:t>IFUL incluD</w:t>
                  </w:r>
                  <w:r w:rsidRPr="00CA16FA">
                    <w:rPr>
                      <w:b/>
                    </w:rPr>
                    <w:t>e</w:t>
                  </w:r>
                </w:p>
                <w:p w:rsidR="00E92AFD" w:rsidRPr="00B95614" w:rsidRDefault="00E92AFD" w:rsidP="000B11F6">
                  <w:pPr>
                    <w:pStyle w:val="bulletscoloanastanga"/>
                    <w:jc w:val="left"/>
                  </w:pPr>
                  <w:r w:rsidRPr="00B95614">
                    <w:t>4 nopți de cazare la hotel 4* în Gura Humorului</w:t>
                  </w:r>
                </w:p>
                <w:p w:rsidR="00E92AFD" w:rsidRDefault="00E92AFD" w:rsidP="00351F33">
                  <w:pPr>
                    <w:pStyle w:val="bulletscoloanastanga"/>
                    <w:jc w:val="left"/>
                  </w:pPr>
                  <w:r w:rsidRPr="00B95614">
                    <w:t>Mic dejun și cină + un pahar de apă și vin la masă</w:t>
                  </w:r>
                </w:p>
                <w:p w:rsidR="00E92AFD" w:rsidRDefault="00E92AFD" w:rsidP="00231B54">
                  <w:pPr>
                    <w:pStyle w:val="bulletscoloanastanga"/>
                    <w:jc w:val="left"/>
                  </w:pPr>
                  <w:r>
                    <w:t>Seară câmpenească cu foc de tabără, suflatori la bucium, muzică de petrecere și bucate alese</w:t>
                  </w:r>
                </w:p>
                <w:p w:rsidR="00E92AFD" w:rsidRPr="00B95614" w:rsidRDefault="00E92AFD" w:rsidP="002344F8">
                  <w:pPr>
                    <w:pStyle w:val="bulletscoloanastanga"/>
                    <w:jc w:val="left"/>
                  </w:pPr>
                  <w:r>
                    <w:t>Vizite conform descrierii</w:t>
                  </w:r>
                </w:p>
                <w:p w:rsidR="00E92AFD" w:rsidRPr="00B95614" w:rsidRDefault="00E92AFD" w:rsidP="002344F8">
                  <w:pPr>
                    <w:pStyle w:val="bulletscoloanastanga"/>
                    <w:jc w:val="left"/>
                  </w:pPr>
                  <w:r w:rsidRPr="00B95614">
                    <w:t>Transport cu autocar</w:t>
                  </w:r>
                  <w:r>
                    <w:t>/ microbuz</w:t>
                  </w:r>
                  <w:r w:rsidRPr="00B95614">
                    <w:t xml:space="preserve"> modern</w:t>
                  </w:r>
                  <w:r>
                    <w:t>, cu climatizare</w:t>
                  </w:r>
                </w:p>
                <w:p w:rsidR="00E92AFD" w:rsidRPr="00B95614" w:rsidRDefault="00E92AFD" w:rsidP="000B11F6">
                  <w:pPr>
                    <w:pStyle w:val="bulletscoloanastanga"/>
                    <w:jc w:val="left"/>
                  </w:pPr>
                  <w:r w:rsidRPr="00B95614">
                    <w:t>Ghid însoțitor pentru întreaga perioadă</w:t>
                  </w:r>
                </w:p>
                <w:p w:rsidR="00E92AFD" w:rsidRPr="00B95614" w:rsidRDefault="00E92AFD" w:rsidP="000B11F6">
                  <w:pPr>
                    <w:pStyle w:val="coloanastanga"/>
                    <w:rPr>
                      <w:i w:val="0"/>
                    </w:rPr>
                  </w:pPr>
                </w:p>
                <w:p w:rsidR="00E92AFD" w:rsidRPr="00FF4B5E" w:rsidRDefault="00E92AFD" w:rsidP="008B296A">
                  <w:pPr>
                    <w:pStyle w:val="intertitlucoloanastanga"/>
                    <w:rPr>
                      <w:b/>
                    </w:rPr>
                  </w:pPr>
                  <w:r w:rsidRPr="00FF4B5E">
                    <w:rPr>
                      <w:b/>
                    </w:rPr>
                    <w:t>Tariful nu include</w:t>
                  </w:r>
                </w:p>
                <w:p w:rsidR="00E92AFD" w:rsidRPr="00B95614" w:rsidRDefault="00E92AFD" w:rsidP="000B11F6">
                  <w:pPr>
                    <w:pStyle w:val="bulletscoloanastanga"/>
                    <w:jc w:val="left"/>
                  </w:pPr>
                  <w:r>
                    <w:t xml:space="preserve">Asigurarea storno </w:t>
                  </w:r>
                </w:p>
                <w:p w:rsidR="00E92AFD" w:rsidRPr="00B95614" w:rsidRDefault="00E92AFD" w:rsidP="000B11F6">
                  <w:pPr>
                    <w:pStyle w:val="bulletscoloanastanga"/>
                    <w:jc w:val="left"/>
                  </w:pPr>
                  <w:r>
                    <w:t>Taxe ș</w:t>
                  </w:r>
                  <w:r w:rsidRPr="00B95614">
                    <w:t>i cheltuieli personale</w:t>
                  </w:r>
                </w:p>
                <w:p w:rsidR="00E92AFD" w:rsidRDefault="00E92AFD" w:rsidP="000B11F6">
                  <w:pPr>
                    <w:pStyle w:val="bulletscoloanastanga"/>
                    <w:jc w:val="left"/>
                  </w:pPr>
                  <w:r>
                    <w:t>Intră</w:t>
                  </w:r>
                  <w:r w:rsidRPr="00B95614">
                    <w:t xml:space="preserve">rile la obiectivele turistice </w:t>
                  </w:r>
                </w:p>
                <w:p w:rsidR="00E92AFD" w:rsidRDefault="00E92AFD" w:rsidP="000B11F6">
                  <w:pPr>
                    <w:pStyle w:val="bulletscoloanastanga"/>
                    <w:jc w:val="left"/>
                  </w:pPr>
                  <w:r>
                    <w:t>Excursiile opționale</w:t>
                  </w:r>
                </w:p>
                <w:p w:rsidR="00E92AFD" w:rsidRDefault="00E92AFD" w:rsidP="00B02830">
                  <w:pPr>
                    <w:pStyle w:val="intertitlucoloanastanga"/>
                    <w:rPr>
                      <w:b/>
                    </w:rPr>
                  </w:pPr>
                </w:p>
                <w:p w:rsidR="00E92AFD" w:rsidRDefault="00E92AFD" w:rsidP="00B02830">
                  <w:pPr>
                    <w:pStyle w:val="intertitlucoloanastanga"/>
                    <w:rPr>
                      <w:b/>
                    </w:rPr>
                  </w:pPr>
                  <w:r>
                    <w:rPr>
                      <w:b/>
                    </w:rPr>
                    <w:t>excursii opționale neincluse în tarif</w:t>
                  </w:r>
                </w:p>
                <w:p w:rsidR="00E92AFD" w:rsidRDefault="00E92AFD" w:rsidP="00084E8B">
                  <w:pPr>
                    <w:pStyle w:val="bulletscoloanastanga"/>
                    <w:jc w:val="left"/>
                  </w:pPr>
                  <w:r>
                    <w:t xml:space="preserve">În vizită la Cernăuți: 25 euro/ persoană </w:t>
                  </w:r>
                </w:p>
                <w:p w:rsidR="00E92AFD" w:rsidRPr="00FC10D8" w:rsidRDefault="00E92AFD" w:rsidP="000B11F6">
                  <w:pPr>
                    <w:pStyle w:val="bulletscoloanastanga"/>
                    <w:jc w:val="left"/>
                  </w:pPr>
                  <w:r w:rsidRPr="00FC10D8">
                    <w:rPr>
                      <w:b/>
                    </w:rPr>
                    <w:t>Pentru excursia în U</w:t>
                  </w:r>
                  <w:r>
                    <w:rPr>
                      <w:b/>
                    </w:rPr>
                    <w:t>craina, turiștii au nevoie de</w:t>
                  </w:r>
                  <w:r w:rsidRPr="00FC10D8">
                    <w:rPr>
                      <w:b/>
                    </w:rPr>
                    <w:t xml:space="preserve"> pașaport valabil</w:t>
                  </w:r>
                  <w:r>
                    <w:t xml:space="preserve"> </w:t>
                  </w:r>
                  <w:r w:rsidRPr="00AB5450">
                    <w:rPr>
                      <w:b/>
                    </w:rPr>
                    <w:t>minim 6 luni de la data terminării călătoriei</w:t>
                  </w:r>
                </w:p>
                <w:p w:rsidR="00E92AFD" w:rsidRPr="00FC10D8" w:rsidRDefault="00E92AFD" w:rsidP="00FC10D8">
                  <w:pPr>
                    <w:pStyle w:val="bulletscoloanastanga"/>
                    <w:numPr>
                      <w:ilvl w:val="0"/>
                      <w:numId w:val="0"/>
                    </w:numPr>
                    <w:ind w:left="170"/>
                    <w:jc w:val="left"/>
                  </w:pPr>
                </w:p>
                <w:p w:rsidR="00E92AFD" w:rsidRPr="00FF4B5E" w:rsidRDefault="00E92AFD" w:rsidP="008B296A">
                  <w:pPr>
                    <w:pStyle w:val="intertitlucoloanastanga"/>
                    <w:rPr>
                      <w:b/>
                    </w:rPr>
                  </w:pPr>
                  <w:r w:rsidRPr="00FF4B5E">
                    <w:rPr>
                      <w:b/>
                    </w:rPr>
                    <w:t>BOnusuri senior voyage club card</w:t>
                  </w:r>
                </w:p>
                <w:p w:rsidR="00E92AFD" w:rsidRDefault="00E92AFD" w:rsidP="008B296A">
                  <w:pPr>
                    <w:pStyle w:val="bulletscoloanastanga"/>
                  </w:pPr>
                  <w:r>
                    <w:t>Intrarea la Mănăstirea Voroneț</w:t>
                  </w:r>
                </w:p>
                <w:p w:rsidR="00E92AFD" w:rsidRDefault="00E92AFD" w:rsidP="008B296A">
                  <w:pPr>
                    <w:pStyle w:val="bulletscoloanastanga"/>
                  </w:pPr>
                  <w:r>
                    <w:t>Intrarea la Casa Memorială Mihai Eminescu, Ipotești</w:t>
                  </w:r>
                </w:p>
                <w:p w:rsidR="00E92AFD" w:rsidRPr="00C33EAE" w:rsidRDefault="00E92AFD" w:rsidP="00C33EAE">
                  <w:pPr>
                    <w:pStyle w:val="bulletscoloanastanga"/>
                    <w:jc w:val="left"/>
                  </w:pPr>
                  <w:r>
                    <w:t>Pentru a putea beneficia de bonusurile Senior Voyage, cardul trebuie prezentat ghidului în momentul vizitării obiectivelor</w:t>
                  </w:r>
                </w:p>
                <w:p w:rsidR="00E92AFD" w:rsidRDefault="000E72EE" w:rsidP="000B11F6">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7"/>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E92AFD" w:rsidRPr="00D052DC" w:rsidRDefault="00E92AFD" w:rsidP="000B11F6">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E92AFD" w:rsidRDefault="00E92AFD" w:rsidP="000B11F6">
                  <w:pPr>
                    <w:pStyle w:val="coloanastanga"/>
                    <w:rPr>
                      <w:i w:val="0"/>
                    </w:rPr>
                  </w:pPr>
                  <w:r w:rsidRPr="00D052DC">
                    <w:rPr>
                      <w:i w:val="0"/>
                    </w:rPr>
                    <w:tab/>
                  </w:r>
                </w:p>
                <w:p w:rsidR="00E92AFD" w:rsidRPr="00D052DC" w:rsidRDefault="00E92AFD" w:rsidP="000B11F6">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E92AFD" w:rsidRDefault="00E92AFD" w:rsidP="000B11F6">
                  <w:pPr>
                    <w:pStyle w:val="coloanastanga"/>
                    <w:rPr>
                      <w:i w:val="0"/>
                    </w:rPr>
                  </w:pPr>
                </w:p>
                <w:p w:rsidR="00E92AFD" w:rsidRPr="00D052DC" w:rsidRDefault="00E92AFD" w:rsidP="000B11F6">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E92AFD" w:rsidRPr="00D052DC" w:rsidRDefault="00E92AFD" w:rsidP="000B11F6">
                  <w:pPr>
                    <w:pStyle w:val="coloanastanga"/>
                    <w:rPr>
                      <w:i w:val="0"/>
                    </w:rPr>
                  </w:pPr>
                </w:p>
                <w:p w:rsidR="00E92AFD" w:rsidRDefault="00E92AFD" w:rsidP="000B11F6">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8" w:history="1">
                    <w:r w:rsidRPr="002B61CE">
                      <w:rPr>
                        <w:rStyle w:val="Hyperlink"/>
                        <w:i w:val="0"/>
                      </w:rPr>
                      <w:t>www.seniorvoyage.eu</w:t>
                    </w:r>
                  </w:hyperlink>
                  <w:r>
                    <w:rPr>
                      <w:i w:val="0"/>
                    </w:rPr>
                    <w:t>.</w:t>
                  </w:r>
                </w:p>
                <w:p w:rsidR="00E92AFD" w:rsidRDefault="00E92AFD" w:rsidP="000B11F6">
                  <w:pPr>
                    <w:pStyle w:val="coloanastanga"/>
                    <w:rPr>
                      <w:i w:val="0"/>
                    </w:rPr>
                  </w:pPr>
                </w:p>
                <w:p w:rsidR="00E92AFD" w:rsidRDefault="00E92AFD" w:rsidP="00D103F9">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E92AFD" w:rsidRPr="00D052DC" w:rsidRDefault="00E92AFD" w:rsidP="000B11F6">
                  <w:pPr>
                    <w:pStyle w:val="coloanastanga"/>
                    <w:rPr>
                      <w:i w:val="0"/>
                    </w:rPr>
                  </w:pPr>
                </w:p>
                <w:p w:rsidR="00E92AFD" w:rsidRPr="00D052DC" w:rsidRDefault="00E92AFD" w:rsidP="000B11F6">
                  <w:pPr>
                    <w:pStyle w:val="coloanastanga"/>
                    <w:rPr>
                      <w:i w:val="0"/>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0B11F6">
                  <w:pPr>
                    <w:pStyle w:val="intertitlucoloanastanga"/>
                    <w:rPr>
                      <w:b/>
                    </w:rPr>
                  </w:pPr>
                </w:p>
                <w:p w:rsidR="00E92AFD" w:rsidRDefault="00E92AFD" w:rsidP="004E4AE1">
                  <w:pPr>
                    <w:pStyle w:val="intertitlucoloanastanga"/>
                    <w:rPr>
                      <w:b/>
                    </w:rPr>
                  </w:pPr>
                  <w:r w:rsidRPr="00D052DC">
                    <w:rPr>
                      <w:b/>
                    </w:rPr>
                    <w:t>Bine de știut</w:t>
                  </w:r>
                </w:p>
                <w:p w:rsidR="00E92AFD" w:rsidRDefault="00E92AFD" w:rsidP="009D172A">
                  <w:pPr>
                    <w:pStyle w:val="bulletscoloanastanga"/>
                    <w:jc w:val="left"/>
                  </w:pPr>
                  <w:r>
                    <w:t>P</w:t>
                  </w:r>
                  <w:r w:rsidRPr="0039228D">
                    <w:t>lecări</w:t>
                  </w:r>
                  <w:r>
                    <w:t>le pe acest program se fac</w:t>
                  </w:r>
                  <w:r w:rsidRPr="0039228D">
                    <w:t xml:space="preserve"> din București</w:t>
                  </w:r>
                  <w:r>
                    <w:t>, dimineața la 7.00, de la Terminalul MementoBUS, situat în spatele Autogării IDM, vis-à-vis de Magazinul IDM și Gara Basarab (acces dinspre Șos. Orhideelor/ Pod Basarab).</w:t>
                  </w:r>
                </w:p>
                <w:p w:rsidR="00E92AFD" w:rsidRDefault="00E92AFD" w:rsidP="009D172A">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E92AFD" w:rsidRDefault="00E92AFD" w:rsidP="009D172A">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E92AFD" w:rsidRDefault="00E92AFD" w:rsidP="009D172A">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E92AFD" w:rsidRDefault="00E92AFD" w:rsidP="009D172A">
                  <w:pPr>
                    <w:pStyle w:val="bulletscoloanastanga"/>
                    <w:jc w:val="left"/>
                  </w:pPr>
                  <w:r>
                    <w:t>A</w:t>
                  </w:r>
                  <w:r w:rsidRPr="00AE1300">
                    <w:t>utoc</w:t>
                  </w:r>
                  <w:r>
                    <w:t xml:space="preserve">arul/ microbuzul face popasuri pe traseu la </w:t>
                  </w:r>
                  <w:r w:rsidRPr="00AE1300">
                    <w:t>aproximativ 3 ore. </w:t>
                  </w:r>
                </w:p>
                <w:p w:rsidR="00E92AFD" w:rsidRDefault="00E92AFD" w:rsidP="00E505E6">
                  <w:pPr>
                    <w:pStyle w:val="bulletscoloanastanga"/>
                    <w:jc w:val="left"/>
                  </w:pPr>
                  <w:bookmarkStart w:id="0" w:name="OLE_LINK3"/>
                  <w:bookmarkStart w:id="1" w:name="OLE_LINK4"/>
                  <w:r>
                    <w:rPr>
                      <w:rFonts w:eastAsia="Times New Roman"/>
                    </w:rPr>
                    <w:t>Îmbarcarea/debarcarea</w:t>
                  </w:r>
                  <w:r>
                    <w:rPr>
                      <w:rStyle w:val="st"/>
                      <w:rFonts w:eastAsia="Times New Roman"/>
                    </w:rPr>
                    <w:t xml:space="preserve"> turiștilor din microbuz/ autocar se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bookmarkEnd w:id="0"/>
                  <w:bookmarkEnd w:id="1"/>
                </w:p>
                <w:p w:rsidR="00E92AFD" w:rsidRDefault="00E92AFD" w:rsidP="009D172A">
                  <w:pPr>
                    <w:pStyle w:val="bulletscoloanastanga"/>
                    <w:jc w:val="left"/>
                  </w:pPr>
                  <w:r>
                    <w:t>A</w:t>
                  </w:r>
                  <w:r w:rsidRPr="0039228D">
                    <w:t>vans</w:t>
                  </w:r>
                  <w:r>
                    <w:t>ul</w:t>
                  </w:r>
                  <w:r w:rsidRPr="0039228D">
                    <w:t xml:space="preserve"> la înscriere </w:t>
                  </w:r>
                  <w:r>
                    <w:t xml:space="preserve">este de </w:t>
                  </w:r>
                  <w:r w:rsidRPr="0039228D">
                    <w:t>minim 50%</w:t>
                  </w:r>
                  <w:r>
                    <w:t>.</w:t>
                  </w:r>
                </w:p>
                <w:p w:rsidR="00E92AFD" w:rsidRPr="00111AE1" w:rsidRDefault="00E92AFD" w:rsidP="009D172A">
                  <w:pPr>
                    <w:pStyle w:val="bulletscoloanastanga"/>
                    <w:jc w:val="left"/>
                  </w:pPr>
                  <w:r w:rsidRPr="00B95614">
                    <w:t>Deși se fac toate eforturile pentru a opera tururile cum sunt prezentate, în unele ocazii poate fi necesar să facem modificări la traseu sau ordinea obiectivelor din itinerar.</w:t>
                  </w:r>
                </w:p>
                <w:p w:rsidR="00E92AFD" w:rsidRDefault="00E92AFD" w:rsidP="009D172A">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 incluse în program.</w:t>
                  </w:r>
                </w:p>
                <w:p w:rsidR="00E92AFD" w:rsidRDefault="00E92AFD" w:rsidP="009D172A">
                  <w:pPr>
                    <w:pStyle w:val="bulletscoloanastanga"/>
                    <w:jc w:val="left"/>
                  </w:pPr>
                  <w:r w:rsidRPr="005203E7">
                    <w:t>Grupul minim pentru a se organiza aces</w:t>
                  </w:r>
                  <w:r>
                    <w:t xml:space="preserve">t program este de 20 persoane. </w:t>
                  </w:r>
                </w:p>
                <w:p w:rsidR="00E92AFD" w:rsidRDefault="00E92AFD" w:rsidP="009D172A">
                  <w:pPr>
                    <w:pStyle w:val="bulletscoloanastanga"/>
                    <w:jc w:val="left"/>
                  </w:pPr>
                  <w:r w:rsidRPr="005203E7">
                    <w:t xml:space="preserve">Grupul minim pentru a se organiza </w:t>
                  </w:r>
                  <w:r>
                    <w:t xml:space="preserve">excursia opțională este de 20 persoane. </w:t>
                  </w:r>
                </w:p>
                <w:p w:rsidR="00E92AFD" w:rsidRDefault="00E92AFD" w:rsidP="009D172A">
                  <w:pPr>
                    <w:pStyle w:val="bulletscoloanastanga"/>
                    <w:jc w:val="left"/>
                  </w:pPr>
                  <w:r>
                    <w:t xml:space="preserve">Excursiile opționale se achită la ghid, în lei, la cursul BNR din ziua respectivă + 2%. </w:t>
                  </w:r>
                </w:p>
                <w:p w:rsidR="00E92AFD" w:rsidRDefault="00E92AFD" w:rsidP="003A7EB0">
                  <w:pPr>
                    <w:pStyle w:val="intertitlucoloanastanga"/>
                    <w:rPr>
                      <w:b/>
                    </w:rPr>
                  </w:pPr>
                </w:p>
                <w:p w:rsidR="00E92AFD" w:rsidRPr="00BF1A97" w:rsidRDefault="00E92AFD" w:rsidP="00982971">
                  <w:pPr>
                    <w:pStyle w:val="intertitlucoloanastanga"/>
                    <w:rPr>
                      <w:b/>
                    </w:rPr>
                  </w:pPr>
                  <w:r w:rsidRPr="00BF1A97">
                    <w:rPr>
                      <w:b/>
                    </w:rPr>
                    <w:t xml:space="preserve">puncte de </w:t>
                  </w:r>
                  <w:r>
                    <w:rPr>
                      <w:b/>
                    </w:rPr>
                    <w:t>îmbarcare</w:t>
                  </w:r>
                </w:p>
                <w:p w:rsidR="00E92AFD" w:rsidRPr="005203E7" w:rsidRDefault="00E92AFD" w:rsidP="00982971">
                  <w:pPr>
                    <w:pStyle w:val="bulletscoloanastanga"/>
                  </w:pPr>
                  <w:r>
                    <w:t>Ploiești, Brașov, Sf. Gheorghe</w:t>
                  </w:r>
                </w:p>
                <w:p w:rsidR="00E92AFD" w:rsidRDefault="00E92AFD" w:rsidP="003A7EB0">
                  <w:pPr>
                    <w:pStyle w:val="bulletscoloanastanga"/>
                    <w:numPr>
                      <w:ilvl w:val="0"/>
                      <w:numId w:val="0"/>
                    </w:numPr>
                    <w:ind w:left="170" w:hanging="170"/>
                  </w:pPr>
                </w:p>
                <w:p w:rsidR="00E92AFD" w:rsidRPr="00E56233" w:rsidRDefault="00E92AFD" w:rsidP="003A7EB0">
                  <w:pPr>
                    <w:pStyle w:val="bulletscoloanastanga"/>
                    <w:numPr>
                      <w:ilvl w:val="0"/>
                      <w:numId w:val="0"/>
                    </w:numPr>
                    <w:ind w:left="170" w:hanging="170"/>
                    <w:jc w:val="left"/>
                  </w:pPr>
                </w:p>
              </w:txbxContent>
            </v:textbox>
            <w10:wrap type="tight" anchorx="page" anchory="page"/>
          </v:shape>
        </w:pict>
      </w:r>
      <w:r w:rsidRPr="00FE1D6A">
        <w:rPr>
          <w:noProof/>
        </w:rPr>
        <w:pict>
          <v:shape id="_x0000_s1032" type="#_x0000_t202" style="position:absolute;margin-left:208.35pt;margin-top:172.35pt;width:5in;height:9in;z-index:251653120;mso-wrap-edited:f;mso-position-horizontal-relative:page;mso-position-vertical-relative:page" wrapcoords="0 0 21600 0 21600 21600 0 21600 0 0" filled="f" stroked="f">
            <v:fill o:detectmouseclick="t"/>
            <v:textbox style="mso-next-textbox:#_x0000_s1043" inset=",7.2pt,,7.2pt">
              <w:txbxContent>
                <w:p w:rsidR="00E92AFD" w:rsidRPr="00E755DA" w:rsidRDefault="00E92AFD" w:rsidP="000B11F6">
                  <w:pPr>
                    <w:pStyle w:val="Subtitlutextlung"/>
                  </w:pPr>
                  <w:r>
                    <w:t>Program</w:t>
                  </w:r>
                </w:p>
                <w:p w:rsidR="00E92AFD" w:rsidRPr="00DC1005" w:rsidRDefault="00E92AFD" w:rsidP="009622FA">
                  <w:pPr>
                    <w:pStyle w:val="Intertitlutextlung"/>
                  </w:pPr>
                  <w:r>
                    <w:t>Ziua 1: Cheile Bicazului – Piatra Neam</w:t>
                  </w:r>
                  <w:r>
                    <w:rPr>
                      <w:lang w:val="ro-RO"/>
                    </w:rPr>
                    <w:t xml:space="preserve">ț - </w:t>
                  </w:r>
                  <w:r>
                    <w:t>Gura Humorului (52</w:t>
                  </w:r>
                  <w:r w:rsidRPr="00DC1005">
                    <w:t>0 km)</w:t>
                  </w:r>
                </w:p>
                <w:p w:rsidR="00E92AFD" w:rsidRDefault="00E92AFD" w:rsidP="000B11F6">
                  <w:pPr>
                    <w:pStyle w:val="Textgeneral"/>
                  </w:pPr>
                  <w:r>
                    <w:t>Plec</w:t>
                  </w:r>
                  <w:r>
                    <w:rPr>
                      <w:lang w:val="ro-RO"/>
                    </w:rPr>
                    <w:t>ăm</w:t>
                  </w:r>
                  <w:r w:rsidRPr="00184577">
                    <w:t xml:space="preserve"> din București </w:t>
                  </w:r>
                  <w:r>
                    <w:t>dis-de-diminea</w:t>
                  </w:r>
                  <w:r>
                    <w:rPr>
                      <w:lang w:val="ro-RO"/>
                    </w:rPr>
                    <w:t>ță</w:t>
                  </w:r>
                  <w:r w:rsidRPr="00184577">
                    <w:t>. Pregătiți aparatele de fotografiat pentru oprirea noastră la spectaculoasele Chei ale Bicazu</w:t>
                  </w:r>
                  <w:r>
                    <w:t>lui și Lacul Roșu!</w:t>
                  </w:r>
                  <w:r w:rsidRPr="00184577">
                    <w:t xml:space="preserve"> </w:t>
                  </w:r>
                  <w:r>
                    <w:t xml:space="preserve">La Piatra Neamț vizităm Curtea Domnească și Turnul lui Ștefan cel Mare. </w:t>
                  </w:r>
                  <w:r w:rsidRPr="00184577">
                    <w:t xml:space="preserve">Sosire la hotel în Gura Humorului pentru 4 nopți. </w:t>
                  </w:r>
                </w:p>
                <w:p w:rsidR="00E92AFD" w:rsidRDefault="00E92AFD" w:rsidP="000B11F6">
                  <w:pPr>
                    <w:pStyle w:val="Textgeneral"/>
                  </w:pPr>
                </w:p>
                <w:p w:rsidR="00E92AFD" w:rsidRPr="00DC1005" w:rsidRDefault="00E92AFD" w:rsidP="008C78A5">
                  <w:pPr>
                    <w:pStyle w:val="Intertitlutextlung"/>
                  </w:pPr>
                  <w:r>
                    <w:t>Ziua 2</w:t>
                  </w:r>
                  <w:r w:rsidRPr="00DC1005">
                    <w:t xml:space="preserve">: </w:t>
                  </w:r>
                  <w:r>
                    <w:t xml:space="preserve">Muzeul Oului din Moldovița - </w:t>
                  </w:r>
                  <w:r w:rsidRPr="00DC1005">
                    <w:t>M</w:t>
                  </w:r>
                  <w:r w:rsidRPr="00DC1005">
                    <w:rPr>
                      <w:lang w:val="ro-RO"/>
                    </w:rPr>
                    <w:t>ănăstirile</w:t>
                  </w:r>
                  <w:r>
                    <w:rPr>
                      <w:lang w:val="ro-RO"/>
                    </w:rPr>
                    <w:t xml:space="preserve"> pictate – Mănăstirea Putna - Chilia</w:t>
                  </w:r>
                  <w:r w:rsidRPr="00DC1005">
                    <w:rPr>
                      <w:lang w:val="ro-RO"/>
                    </w:rPr>
                    <w:t xml:space="preserve"> Dani</w:t>
                  </w:r>
                  <w:r>
                    <w:rPr>
                      <w:lang w:val="ro-RO"/>
                    </w:rPr>
                    <w:t>i</w:t>
                  </w:r>
                  <w:r w:rsidRPr="00DC1005">
                    <w:rPr>
                      <w:lang w:val="ro-RO"/>
                    </w:rPr>
                    <w:t xml:space="preserve">l Sihastru </w:t>
                  </w:r>
                  <w:r>
                    <w:rPr>
                      <w:lang w:val="ro-RO"/>
                    </w:rPr>
                    <w:t xml:space="preserve">- Marginea </w:t>
                  </w:r>
                  <w:r w:rsidRPr="00DC1005">
                    <w:rPr>
                      <w:rStyle w:val="Strong"/>
                      <w:rFonts w:eastAsia="Times New Roman"/>
                      <w:b/>
                    </w:rPr>
                    <w:t>(</w:t>
                  </w:r>
                  <w:r>
                    <w:rPr>
                      <w:rStyle w:val="Strong"/>
                      <w:rFonts w:eastAsia="Times New Roman"/>
                      <w:b/>
                    </w:rPr>
                    <w:t>aprox. 220</w:t>
                  </w:r>
                  <w:r w:rsidRPr="00DC1005">
                    <w:rPr>
                      <w:rStyle w:val="Strong"/>
                      <w:rFonts w:eastAsia="Times New Roman"/>
                      <w:b/>
                    </w:rPr>
                    <w:t xml:space="preserve"> km)</w:t>
                  </w:r>
                </w:p>
                <w:p w:rsidR="00E92AFD" w:rsidRDefault="00E92AFD" w:rsidP="008C78A5">
                  <w:pPr>
                    <w:pStyle w:val="Textgeneral"/>
                  </w:pPr>
                  <w:r w:rsidRPr="00184577">
                    <w:t xml:space="preserve">O întreagă zi de tur ghidat la </w:t>
                  </w:r>
                  <w:r>
                    <w:t>unele dintre cele</w:t>
                  </w:r>
                  <w:r w:rsidRPr="00184577">
                    <w:t xml:space="preserve"> mai spectaculoase mănăstiri din Bucovina: Mold</w:t>
                  </w:r>
                  <w:r>
                    <w:t>ovița, Sucevița, Putna, Dragomirna. Pe traseu</w:t>
                  </w:r>
                  <w:r w:rsidRPr="00184577">
                    <w:t xml:space="preserve"> </w:t>
                  </w:r>
                  <w:r>
                    <w:t xml:space="preserve">poposim la </w:t>
                  </w:r>
                  <w:r w:rsidRPr="00184577">
                    <w:t>Chilia lui Daniil Sihastru din apropierea satului Putna</w:t>
                  </w:r>
                  <w:r>
                    <w:t xml:space="preserve"> și la Muzeul Oului din Moldovița, </w:t>
                  </w:r>
                  <w:r>
                    <w:rPr>
                      <w:rFonts w:eastAsia="Times New Roman"/>
                    </w:rPr>
                    <w:t xml:space="preserve">unic în țară și poate în lume prin valoarea artistică a exponatelor. Dintre toate obiceiurile românești, cel al încondeierii ouălor este de departe cel mai gingaș și cald. Nicăieri ca în Bucovina, oul nu este privit cu atât de multă dragoste și nici obiceiul ”scrierii” lui ridicat la nivel de artă ca aici. </w:t>
                  </w:r>
                  <w:r>
                    <w:t>Încheiem în</w:t>
                  </w:r>
                  <w:r w:rsidRPr="00184577">
                    <w:t xml:space="preserve"> Marginea, la un atelier de ceramică neagră, pentru a vedea ultimii olari tradiționali în acțiune. </w:t>
                  </w:r>
                </w:p>
                <w:p w:rsidR="00E92AFD" w:rsidRPr="00184577" w:rsidRDefault="00E92AFD" w:rsidP="000B11F6">
                  <w:pPr>
                    <w:pStyle w:val="Textgeneral"/>
                  </w:pPr>
                </w:p>
                <w:p w:rsidR="00E92AFD" w:rsidRDefault="00E92AFD" w:rsidP="00153611">
                  <w:pPr>
                    <w:pStyle w:val="Intertitlutextlung"/>
                    <w:rPr>
                      <w:rStyle w:val="Strong"/>
                      <w:b/>
                      <w:bCs w:val="0"/>
                    </w:rPr>
                  </w:pPr>
                  <w:r>
                    <w:t>Ziua 3</w:t>
                  </w:r>
                  <w:r w:rsidRPr="00C862CF">
                    <w:t>:</w:t>
                  </w:r>
                  <w:r>
                    <w:t xml:space="preserve"> Fălticeni - Suceava – Botoșani - Ipotești (aprox. 190 </w:t>
                  </w:r>
                  <w:r w:rsidRPr="00A446E6">
                    <w:t>km)</w:t>
                  </w:r>
                </w:p>
                <w:p w:rsidR="00E92AFD" w:rsidRPr="00F40EBD" w:rsidRDefault="00E92AFD" w:rsidP="00CD0AE5">
                  <w:pPr>
                    <w:pStyle w:val="Textgeneral"/>
                    <w:rPr>
                      <w:rFonts w:eastAsia="Times New Roman"/>
                    </w:rPr>
                  </w:pPr>
                  <w:r>
                    <w:rPr>
                      <w:rFonts w:eastAsia="Times New Roman"/>
                    </w:rPr>
                    <w:t xml:space="preserve">Ne pregătim să pășim pe urmele lui </w:t>
                  </w:r>
                  <w:r>
                    <w:t xml:space="preserve">Ion Irimescu, </w:t>
                  </w:r>
                  <w:r w:rsidRPr="00D41CF3">
                    <w:t xml:space="preserve">cel </w:t>
                  </w:r>
                  <w:r>
                    <w:t>mai important sculptor român al ultimei jumătăț</w:t>
                  </w:r>
                  <w:r w:rsidRPr="00D41CF3">
                    <w:t>i de seco</w:t>
                  </w:r>
                  <w:r>
                    <w:t xml:space="preserve">l, în </w:t>
                  </w:r>
                  <w:r w:rsidRPr="00D41CF3">
                    <w:t>Muzeul de Artă din Fălticeni</w:t>
                  </w:r>
                  <w:r>
                    <w:rPr>
                      <w:rFonts w:eastAsia="Times New Roman"/>
                    </w:rPr>
                    <w:t xml:space="preserve">. </w:t>
                  </w:r>
                  <w:r>
                    <w:t xml:space="preserve">În Suceava, loc încărcat de istorie în care se face simțită influența și moștenirea lui Ștefan cel Mare, facem un tur al centrului istoric, trecem poarta Cetății Domnești, cel mai impresionant monument al fostei capitale și vizităm Muzeul Satului Bucovinean. </w:t>
                  </w:r>
                  <w:r w:rsidRPr="00EF1D9A">
                    <w:rPr>
                      <w:rStyle w:val="Emphasis"/>
                      <w:rFonts w:eastAsia="Times New Roman"/>
                      <w:i w:val="0"/>
                    </w:rPr>
                    <w:t xml:space="preserve">Poposim în Botoșani, </w:t>
                  </w:r>
                  <w:r>
                    <w:rPr>
                      <w:rFonts w:eastAsia="Times New Roman"/>
                    </w:rPr>
                    <w:t>vechi oraș moldovenesc, atestat documentar încă din 1350, reprezentat de personalități precum Mihai Eminescu, George Enescu, Nicolae Iorga, Ștefan Luchian sau Grigore Antipa.</w:t>
                  </w:r>
                  <w:r>
                    <w:t xml:space="preserve"> Încheiem turul cu </w:t>
                  </w:r>
                  <w:r>
                    <w:rPr>
                      <w:rFonts w:eastAsia="Times New Roman"/>
                    </w:rPr>
                    <w:t xml:space="preserve">un locșor idilic, unde a copilărit și a visat junele Eminescu. La doar câțiva kilometri de Botoșani se află </w:t>
                  </w:r>
                  <w:r>
                    <w:t>Ipotești</w:t>
                  </w:r>
                  <w:r>
                    <w:rPr>
                      <w:rFonts w:eastAsia="Times New Roman"/>
                    </w:rPr>
                    <w:t>, un sătuc liniștit, neschimbat de pe vremuri, peste care timpul nu a lăsat urme</w:t>
                  </w:r>
                  <w:r>
                    <w:t>, unde vedem</w:t>
                  </w:r>
                  <w:r>
                    <w:rPr>
                      <w:rStyle w:val="hps"/>
                    </w:rPr>
                    <w:t xml:space="preserve"> casa copilăriei lui Mihai Eminescu.</w:t>
                  </w:r>
                </w:p>
                <w:p w:rsidR="00E92AFD" w:rsidRPr="00184577" w:rsidRDefault="00E92AFD" w:rsidP="000B11F6">
                  <w:pPr>
                    <w:pStyle w:val="Textgeneral"/>
                  </w:pPr>
                </w:p>
                <w:p w:rsidR="00E92AFD" w:rsidRPr="00DC1005" w:rsidRDefault="00E92AFD" w:rsidP="000B11F6">
                  <w:pPr>
                    <w:pStyle w:val="Intertitlutextlung"/>
                  </w:pPr>
                  <w:r w:rsidRPr="00DC1005">
                    <w:t xml:space="preserve">Ziua 4: </w:t>
                  </w:r>
                  <w:r>
                    <w:t xml:space="preserve">Cernăuți </w:t>
                  </w:r>
                  <w:r>
                    <w:rPr>
                      <w:rStyle w:val="Strong"/>
                      <w:rFonts w:eastAsia="Times New Roman"/>
                      <w:b/>
                    </w:rPr>
                    <w:t>(aprox. 230</w:t>
                  </w:r>
                  <w:r w:rsidRPr="00DC1005">
                    <w:rPr>
                      <w:rStyle w:val="Strong"/>
                      <w:rFonts w:eastAsia="Times New Roman"/>
                      <w:b/>
                    </w:rPr>
                    <w:t xml:space="preserve"> km)</w:t>
                  </w:r>
                </w:p>
                <w:p w:rsidR="00E92AFD" w:rsidRPr="007042F9" w:rsidRDefault="00E92AFD" w:rsidP="00E021A1">
                  <w:pPr>
                    <w:pStyle w:val="Textgeneral"/>
                    <w:rPr>
                      <w:rFonts w:eastAsia="Times New Roman"/>
                      <w:lang w:val="ro-RO"/>
                    </w:rPr>
                  </w:pPr>
                  <w:r>
                    <w:t xml:space="preserve">Excursia de azi (extracost) ne poartă dincolo de graniță, la Cernăuți, </w:t>
                  </w:r>
                  <w:r>
                    <w:rPr>
                      <w:rFonts w:eastAsia="Times New Roman"/>
                      <w:lang w:val="ro-RO"/>
                    </w:rPr>
                    <w:t>parte din Bucovina istorică</w:t>
                  </w:r>
                  <w:r>
                    <w:t xml:space="preserve">, care, dacă </w:t>
                  </w:r>
                  <w:r>
                    <w:rPr>
                      <w:rFonts w:eastAsia="Times New Roman"/>
                    </w:rPr>
                    <w:t>ar mai fi aparținut de România</w:t>
                  </w:r>
                  <w:r>
                    <w:t>, ar fi fost unul dintre cele mai frumose oraşe al ţării. </w:t>
                  </w:r>
                  <w:r>
                    <w:rPr>
                      <w:rStyle w:val="Emphasis"/>
                      <w:rFonts w:eastAsia="Times New Roman"/>
                      <w:i w:val="0"/>
                    </w:rPr>
                    <w:t>N</w:t>
                  </w:r>
                  <w:r w:rsidRPr="00E66356">
                    <w:rPr>
                      <w:rStyle w:val="Emphasis"/>
                      <w:rFonts w:eastAsia="Times New Roman"/>
                      <w:i w:val="0"/>
                    </w:rPr>
                    <w:t>e plimbăm agale pe străduțele pitorești</w:t>
                  </w:r>
                  <w:r>
                    <w:rPr>
                      <w:rFonts w:eastAsia="Times New Roman"/>
                      <w:lang w:val="ro-RO"/>
                    </w:rPr>
                    <w:t xml:space="preserve"> și descoperim moștenirea eterogenă a orașului. </w:t>
                  </w:r>
                  <w:r>
                    <w:t>Universitatea din Cernăuţi te pironeşte locului, imediat cum dai cu ochii de ea. O clădire cu trei corpuri aşezate în U, din cărămidă roşie, cu alei de prundiş şi verdeaţă tunsă regulamentar, te transportă imediat, imaginar, în vreun vechi campus englezesc. </w:t>
                  </w:r>
                </w:p>
                <w:p w:rsidR="00E92AFD" w:rsidRPr="00184577" w:rsidRDefault="00E92AFD" w:rsidP="000B11F6">
                  <w:pPr>
                    <w:pStyle w:val="Textgeneral"/>
                  </w:pPr>
                </w:p>
                <w:p w:rsidR="00E92AFD" w:rsidRPr="00DC1005" w:rsidRDefault="00E92AFD" w:rsidP="000B11F6">
                  <w:pPr>
                    <w:pStyle w:val="Intertitlutextlung"/>
                  </w:pPr>
                  <w:r w:rsidRPr="00DC1005">
                    <w:t>Ziua 5:</w:t>
                  </w:r>
                  <w:r>
                    <w:t xml:space="preserve"> Humor – Voroneț - </w:t>
                  </w:r>
                  <w:r w:rsidRPr="00DC1005">
                    <w:t xml:space="preserve">Hanul Ancuței </w:t>
                  </w:r>
                  <w:r>
                    <w:t xml:space="preserve">- </w:t>
                  </w:r>
                  <w:r w:rsidRPr="00DC1005">
                    <w:t xml:space="preserve">București </w:t>
                  </w:r>
                  <w:r>
                    <w:rPr>
                      <w:rStyle w:val="Strong"/>
                      <w:rFonts w:eastAsia="Times New Roman"/>
                      <w:b/>
                    </w:rPr>
                    <w:t>(aprox. 49</w:t>
                  </w:r>
                  <w:r w:rsidRPr="00DC1005">
                    <w:rPr>
                      <w:rStyle w:val="Strong"/>
                      <w:rFonts w:eastAsia="Times New Roman"/>
                      <w:b/>
                    </w:rPr>
                    <w:t>0 km)</w:t>
                  </w:r>
                </w:p>
                <w:p w:rsidR="00E92AFD" w:rsidRPr="0005783F" w:rsidRDefault="00E92AFD" w:rsidP="000B11F6">
                  <w:pPr>
                    <w:pStyle w:val="Textgeneral"/>
                  </w:pPr>
                  <w:r w:rsidRPr="00184577">
                    <w:t>După micul dejun ne întrep</w:t>
                  </w:r>
                  <w:r>
                    <w:t>tăm către Mănăstirea Humor și M</w:t>
                  </w:r>
                  <w:r>
                    <w:rPr>
                      <w:lang w:val="ro-RO"/>
                    </w:rPr>
                    <w:t>ă</w:t>
                  </w:r>
                  <w:r w:rsidRPr="00184577">
                    <w:t xml:space="preserve">năstirea Voroneț, ambele monumente UNESCO. </w:t>
                  </w:r>
                  <w:r w:rsidRPr="001E4A30">
                    <w:t>Trecem pragul Hanului Ancuței atrași de miresmele îmbietoare ale bucătăriei locale ș</w:t>
                  </w:r>
                  <w:r>
                    <w:t>i degustăm cu nesaț vinul casei</w:t>
                  </w:r>
                  <w:r w:rsidRPr="001E4A30">
                    <w:t>.</w:t>
                  </w:r>
                  <w:r>
                    <w:t xml:space="preserve"> </w:t>
                  </w:r>
                  <w:r w:rsidRPr="00184577">
                    <w:t>Aici îi plăcea marelui scriitor și povestitor Mihail Sadoveanu să zăbovească la o cană cu vin și, inspirat de farmecul locului, a scris celebr</w:t>
                  </w:r>
                  <w:r>
                    <w:t xml:space="preserve">a carte Hanul Ancuței. </w:t>
                  </w:r>
                </w:p>
                <w:p w:rsidR="00E92AFD" w:rsidRDefault="00E92AFD" w:rsidP="006D59AF">
                  <w:pPr>
                    <w:pStyle w:val="Subtitlutextlung"/>
                  </w:pPr>
                  <w:r>
                    <w:t>Atrac</w:t>
                  </w:r>
                  <w:r>
                    <w:rPr>
                      <w:rFonts w:ascii="Times New Roman" w:hAnsi="Times New Roman"/>
                    </w:rPr>
                    <w:t>ț</w:t>
                  </w:r>
                  <w:r>
                    <w:t>ii</w:t>
                  </w:r>
                </w:p>
                <w:p w:rsidR="00E92AFD" w:rsidRPr="001C6470" w:rsidRDefault="00E92AFD" w:rsidP="00B16139">
                  <w:pPr>
                    <w:pStyle w:val="Textgeneral"/>
                    <w:rPr>
                      <w:b/>
                      <w:i/>
                    </w:rPr>
                  </w:pPr>
                  <w:r w:rsidRPr="001C6470">
                    <w:rPr>
                      <w:b/>
                      <w:i/>
                    </w:rPr>
                    <w:t>Albastrul de Voroneț al mănăstirilor pictate din Bucovina merită sorbit din priviri acolo unde a luat naștere; căci orice poză, oricât de bună, nu va reuși să surprindă nuanța sa la fel de bine ca privirea încântată a călătorului. Acest ținut de basm adăpostește, pe lângă mănăstirile pictate, capodop</w:t>
                  </w:r>
                  <w:r>
                    <w:rPr>
                      <w:b/>
                      <w:i/>
                    </w:rPr>
                    <w:t>ere ale arhitecturii mondiale, ș</w:t>
                  </w:r>
                  <w:r w:rsidRPr="001C6470">
                    <w:rPr>
                      <w:b/>
                      <w:i/>
                    </w:rPr>
                    <w:t>i vechi orașe încărcate de istorie și câteva din cele mai valoroase muzee din țară. Noi încă suntem surprinşi de bogăţia culturală a Bucovinei și te invităm să descoperi alături de noi istoria uneia dintre cele mai frumoase regiuni ale țării.</w:t>
                  </w:r>
                </w:p>
                <w:p w:rsidR="00E92AFD" w:rsidRDefault="00E92AFD" w:rsidP="00DD7F71">
                  <w:pPr>
                    <w:pStyle w:val="Intertitlutextlung"/>
                    <w:numPr>
                      <w:ilvl w:val="0"/>
                      <w:numId w:val="0"/>
                    </w:numPr>
                  </w:pPr>
                </w:p>
                <w:p w:rsidR="00E92AFD" w:rsidRPr="003154E6" w:rsidRDefault="00E92AFD" w:rsidP="000B11F6">
                  <w:pPr>
                    <w:pStyle w:val="Intertitlutextlung"/>
                  </w:pPr>
                  <w:r w:rsidRPr="003154E6">
                    <w:t>Mănăstirile pictate din Bucovina</w:t>
                  </w:r>
                </w:p>
                <w:p w:rsidR="00E92AFD" w:rsidRDefault="00E92AFD" w:rsidP="000B11F6">
                  <w:pPr>
                    <w:pStyle w:val="Textgeneral"/>
                  </w:pPr>
                  <w:r w:rsidRPr="00184577">
                    <w:t>Mărturii istorice de o excepțională valoare, armonios integrate în peisaj, mănăstirile pictate din Bucovina sunt considerate, pe drept cuvânt, capodopere ale artei și arhitecturii mondiale, multe dintre ele fiind incluse în patrimoniul UNESCO. Întemeiate în secolele al XV-lea și al XVI-lea, au fost adevărate bastioane ale ortodoxiei în vremuri de mare primejdie din partea invadatorilor păgâni. Grigore Roșca, mitropolit al Moldovei la mijlocul sec. al XV-lea, este creditat cu lansarea ideii pictării pereților exteriori cu scene și apocrife biblice spre folosul credincioșilor analfabeți. Aceste fresce, datând de la finele epocii medievale, au fost realizate urmând în general canoanele bizantine, dar se simte influența puternică a elementelor din arta populară și mitologia locală. Se știu puține despre autorii lor, dar măiestria cu care au lucrat aceștia a fost atât de remarcabilă, încât picturile și-au pă</w:t>
                  </w:r>
                  <w:r>
                    <w:t>strat culorile vii și acum, după</w:t>
                  </w:r>
                  <w:r w:rsidRPr="00184577">
                    <w:t xml:space="preserve"> 450 de ani de expunere la intemperii.</w:t>
                  </w:r>
                </w:p>
                <w:p w:rsidR="00E92AFD" w:rsidRDefault="00E92AFD" w:rsidP="000B11F6">
                  <w:pPr>
                    <w:pStyle w:val="Textgeneral"/>
                  </w:pPr>
                </w:p>
                <w:p w:rsidR="00E92AFD" w:rsidRDefault="00E92AFD" w:rsidP="00E87F01">
                  <w:pPr>
                    <w:pStyle w:val="Intertitlutextlung"/>
                  </w:pPr>
                  <w:r>
                    <w:t>Muzeul Oului din Moldovița</w:t>
                  </w:r>
                </w:p>
                <w:p w:rsidR="00E92AFD" w:rsidRPr="00EC4F1B" w:rsidRDefault="00E92AFD" w:rsidP="00D96E63">
                  <w:pPr>
                    <w:pStyle w:val="Textgeneral"/>
                    <w:rPr>
                      <w:rFonts w:eastAsia="Times New Roman"/>
                    </w:rPr>
                  </w:pPr>
                  <w:r>
                    <w:rPr>
                      <w:rFonts w:eastAsia="Times New Roman"/>
                    </w:rPr>
                    <w:t>Membră a Uniunii Artiştilor Plastici din România şi distinsă cu numeroase premii în cadrul celor mai importante expoziţii şi saloane de artă din lume, Lucia Condrea este un artist unic. Pentru a da valoare oului de găină şi mai rar de struţ, foloseşte opt tehnici de lucru. Prima tehnică este cea tradiţională, a batik-ului, de la care a pornit din plăcere, dar şi pentru a oferi cadou prietenilor ouă încondeiate, tehnică pe care a perfecţionat-o în timp. În cei 23 de ani de participări la expoziții internaționale, Lucia Condrea a primit numeroase distincții, ajungând printre cei mai valoroși artiști ai lumii în acest domeniu. Structura muzeului cuprinde trei secțiuni: cea mai valoroasă expoziţie de autor în arta decorării ouălor din lume (lucrările unicat ale artistei), ouă încondeiate foarte vechi, de peste 100 de ani, cu modele huţule și o colecție internațională din țări cu tradiţie (ouă sculptate, traforate, învelite în aur sau cu pietre preţioase, ouă pictate ori ouă de lemn din îndepărtata Siberie).</w:t>
                  </w:r>
                </w:p>
                <w:p w:rsidR="00E92AFD" w:rsidRPr="00184577" w:rsidRDefault="00E92AFD" w:rsidP="000B11F6">
                  <w:pPr>
                    <w:pStyle w:val="Textgeneral"/>
                  </w:pPr>
                </w:p>
                <w:p w:rsidR="00E92AFD" w:rsidRPr="003154E6" w:rsidRDefault="00E92AFD" w:rsidP="000B11F6">
                  <w:pPr>
                    <w:pStyle w:val="Intertitlutextlung"/>
                  </w:pPr>
                  <w:r w:rsidRPr="003154E6">
                    <w:t>Chilia lui Daniil Sihastru</w:t>
                  </w:r>
                </w:p>
                <w:p w:rsidR="00E92AFD" w:rsidRPr="00184577" w:rsidRDefault="00E92AFD" w:rsidP="000B11F6">
                  <w:pPr>
                    <w:pStyle w:val="Textgeneral"/>
                  </w:pPr>
                  <w:r w:rsidRPr="00184577">
                    <w:t>Unul din cei mai populari sfinți moldoveni din toate timpurile a fost Daniil Sihastrul. După ce a atins ultima treaptă a călugăriei, Daniil s-a retras într-un loc tăinuit, în apro</w:t>
                  </w:r>
                  <w:r>
                    <w:t>pierea satului Putna. Acolo a gă</w:t>
                  </w:r>
                  <w:r w:rsidRPr="00184577">
                    <w:t xml:space="preserve">sit o stâncă, unde a dăltuit cu mare efort un paraclis, iar dedesubt o încăpere, săpată tot în piatră, care îi slujea drept chilie. </w:t>
                  </w:r>
                  <w:r>
                    <w:t>Aici</w:t>
                  </w:r>
                  <w:r w:rsidRPr="00184577">
                    <w:t xml:space="preserve"> a t</w:t>
                  </w:r>
                  <w:r>
                    <w:t>ră</w:t>
                  </w:r>
                  <w:r w:rsidRPr="00184577">
                    <w:t>it 20 de ani, timp în care monahi ori pustnici din toata țara veneau la el pentru a primi îndemnuri și sfaturi. Se spune că tânărul Ștefan, refugiat în pădure de frica unchiului său Pe</w:t>
                  </w:r>
                  <w:r>
                    <w:t>tru Aron, ucigașul tatălui său</w:t>
                  </w:r>
                  <w:r w:rsidRPr="00184577">
                    <w:t>, și-a găsit adăpost tocmai în chilia sihastrului Daniil</w:t>
                  </w:r>
                  <w:r>
                    <w:t>, care l-a întărit și încurajat</w:t>
                  </w:r>
                  <w:r w:rsidRPr="00184577">
                    <w:t xml:space="preserve">. Tot atunci, </w:t>
                  </w:r>
                  <w:hyperlink r:id="rId9" w:history="1">
                    <w:r w:rsidRPr="00184577">
                      <w:t>Cuviosul Daniil</w:t>
                    </w:r>
                  </w:hyperlink>
                  <w:r w:rsidRPr="00184577">
                    <w:t xml:space="preserve"> a prezis tânărului Ștefan, copleșit de durere și deznădejde, că nu peste multă vreme va urca pe tronul tatălui său</w:t>
                  </w:r>
                  <w:r>
                    <w:t>, Bogdan II și al bunicului,</w:t>
                  </w:r>
                  <w:r w:rsidRPr="00184577">
                    <w:t xml:space="preserve"> Alexandru cel Bun. Ștefan Vodă l-a cercetat pe Sihastrul Daniil și în anii lui de domnie, atât în vremuri de pace, cât și în vremuri de cumpănă pentru țară.</w:t>
                  </w:r>
                </w:p>
                <w:p w:rsidR="00E92AFD" w:rsidRPr="00184577" w:rsidRDefault="00E92AFD" w:rsidP="000B11F6">
                  <w:pPr>
                    <w:pStyle w:val="Textgeneral"/>
                  </w:pPr>
                </w:p>
                <w:p w:rsidR="00E92AFD" w:rsidRPr="003154E6" w:rsidRDefault="00E92AFD" w:rsidP="000B11F6">
                  <w:pPr>
                    <w:pStyle w:val="Intertitlutextlung"/>
                  </w:pPr>
                  <w:r w:rsidRPr="003154E6">
                    <w:t>Atelierul de ceramică neagră Marginea</w:t>
                  </w:r>
                </w:p>
                <w:p w:rsidR="00E92AFD" w:rsidRDefault="00E92AFD" w:rsidP="000B11F6">
                  <w:pPr>
                    <w:pStyle w:val="Textgeneral"/>
                  </w:pPr>
                  <w:r w:rsidRPr="00184577">
                    <w:t>Meșterii din Marginea produc ceramică neagră unică în lume, după o tehnică ce are origini dacice. Ea se mai întâlnește astăzi numai în atelierele de olărit din Marginea și aici puteți urmări ultimii olari tradiționali în acțiune</w:t>
                  </w:r>
                  <w:r>
                    <w:t>. Tehnica s-a păstrat până azi, iar f</w:t>
                  </w:r>
                  <w:r w:rsidRPr="0005783F">
                    <w:t xml:space="preserve">ormele vaselor sunt și ele din vremuri străvechi. </w:t>
                  </w:r>
                </w:p>
                <w:p w:rsidR="00E92AFD" w:rsidRDefault="00E92AFD" w:rsidP="000B11F6">
                  <w:pPr>
                    <w:pStyle w:val="Textgeneral"/>
                  </w:pPr>
                </w:p>
                <w:p w:rsidR="00E92AFD" w:rsidRDefault="00E92AFD" w:rsidP="00AA48E1">
                  <w:pPr>
                    <w:pStyle w:val="Intertitlutextlung"/>
                  </w:pPr>
                  <w:r>
                    <w:t>Muzeul de Artă Ion Irimescu din Fălticeni</w:t>
                  </w:r>
                </w:p>
                <w:p w:rsidR="00E92AFD" w:rsidRPr="006E74CB" w:rsidRDefault="00E92AFD" w:rsidP="006E74CB">
                  <w:pPr>
                    <w:pStyle w:val="Textgeneral"/>
                    <w:rPr>
                      <w:rFonts w:ascii="Times" w:hAnsi="Times"/>
                    </w:rPr>
                  </w:pPr>
                  <w:r w:rsidRPr="00D41CF3">
                    <w:t xml:space="preserve">Ion Irimescu a fost unul dintre marii artişti români a sec. al XX-lea. Muzeul de Artă din Fălticeni, reprezintă cea mai bogată colecţie de autor din România şi una dintre cele mai </w:t>
                  </w:r>
                  <w:r>
                    <w:t>reprezentative </w:t>
                  </w:r>
                  <w:r w:rsidRPr="00D41CF3">
                    <w:t xml:space="preserve">pe plan european. Cuprinzând 314 sculpturi şi peste 1000 de lucrări de grafică şi desen, alături de biblioteca personală a artistului, cu albume de artă, cărţi rare şi tratate de artă, la care se adaugă locuinţa personală a maestrului </w:t>
                  </w:r>
                  <w:r>
                    <w:t>şi o valoroasă </w:t>
                  </w:r>
                  <w:r w:rsidRPr="00D41CF3">
                    <w:t xml:space="preserve">pinacotecă. </w:t>
                  </w:r>
                  <w:r>
                    <w:t>În că</w:t>
                  </w:r>
                  <w:r w:rsidRPr="00D247C3">
                    <w:t>uta</w:t>
                  </w:r>
                  <w:r>
                    <w:t>rea frumosului, artistul s-a ală</w:t>
                  </w:r>
                  <w:r w:rsidRPr="00D247C3">
                    <w:t>turat scepticilor : „Frumos</w:t>
                  </w:r>
                  <w:r>
                    <w:t>ul absolut, spre care de fapt râvnim, nu ne aparține nouă, oamenilor. Dacă</w:t>
                  </w:r>
                  <w:r w:rsidRPr="00D247C3">
                    <w:t>, prin absurd, am putea ajunge la el, l-am respinge, fiindca ne-ar incomoda, nepotr</w:t>
                  </w:r>
                  <w:r>
                    <w:t>ivindu-se cu limitele noastre pământești. El rămâ</w:t>
                  </w:r>
                  <w:r w:rsidRPr="00D247C3">
                    <w:t xml:space="preserve">ne un vis, un ideal, care nu </w:t>
                  </w:r>
                  <w:r>
                    <w:t>poate fi niciodată concretizat î</w:t>
                  </w:r>
                  <w:r w:rsidRPr="00D247C3">
                    <w:t xml:space="preserve">n fapt.” </w:t>
                  </w:r>
                  <w:r>
                    <w:rPr>
                      <w:rFonts w:ascii="Times" w:hAnsi="Times"/>
                    </w:rPr>
                    <w:t>P</w:t>
                  </w:r>
                  <w:r>
                    <w:t>osteritatea îi știe valoarea, necontestată de vreun critic de artă</w:t>
                  </w:r>
                  <w:r w:rsidRPr="00D247C3">
                    <w:t xml:space="preserve">. </w:t>
                  </w:r>
                </w:p>
                <w:p w:rsidR="00E92AFD" w:rsidRDefault="00E92AFD" w:rsidP="000B11F6">
                  <w:pPr>
                    <w:pStyle w:val="Textgeneral"/>
                  </w:pPr>
                </w:p>
                <w:p w:rsidR="00E92AFD" w:rsidRDefault="00E92AFD" w:rsidP="00CD6A7C">
                  <w:pPr>
                    <w:pStyle w:val="Intertitlutextlung"/>
                  </w:pPr>
                  <w:r>
                    <w:t>Ipotești</w:t>
                  </w:r>
                </w:p>
                <w:p w:rsidR="00E92AFD" w:rsidRDefault="00E92AFD" w:rsidP="00E6012B">
                  <w:pPr>
                    <w:pStyle w:val="Textgeneral"/>
                  </w:pPr>
                  <w:r>
                    <w:rPr>
                      <w:rFonts w:eastAsia="Times New Roman"/>
                    </w:rPr>
                    <w:t xml:space="preserve">Casa Memorială "Mihai Eminescu" de la Ipotești, județul Botoșani, este leagănul copilăriei marelui poet național, casa în care familia acestuia a locuit vreme de aproape treizeci de ani (1850-1878). Are în patrimoniu obiecte ce au aparținut familiei Eminovici între care caseta de bijuterii a mamei poetului, caseta de machiaj a poetului din perioada când juca în piese de teatru, veselă din argint, dulapuri din lemn de trandafir și nu în ultimul rând, multe cărți. </w:t>
                  </w:r>
                  <w:r>
                    <w:t xml:space="preserve">Construită în anul 1850 pe o moșie cumpărată în centrul satului Ipotești, de tatăl poetului, Gheorghe Eminovici, casa avea trei camere: salonul familiei, biroul tatălui lui Eminescu și dormitorul mamei și surorilor poetului. Nelocuită ani de zile, în 1924 ajunsese o ruină și a fost demolată de noul proprietar. Zece ani mai târziu, în 1934, a fost refăcută pe același loc, iar în 1940, a devenit primul muzeu memorial dedicat marelui poet. </w:t>
                  </w:r>
                </w:p>
                <w:p w:rsidR="00E92AFD" w:rsidRDefault="00E92AFD" w:rsidP="00E6012B">
                  <w:pPr>
                    <w:pStyle w:val="Textgeneral"/>
                  </w:pPr>
                </w:p>
                <w:p w:rsidR="00E92AFD" w:rsidRDefault="00E92AFD" w:rsidP="00CD6A7C">
                  <w:pPr>
                    <w:pStyle w:val="Intertitlutextlung"/>
                  </w:pPr>
                  <w:r>
                    <w:t>Cernăuți</w:t>
                  </w:r>
                </w:p>
                <w:p w:rsidR="00E92AFD" w:rsidRDefault="00E92AFD" w:rsidP="006E74CB">
                  <w:pPr>
                    <w:pStyle w:val="Textgeneral"/>
                  </w:pPr>
                  <w:r>
                    <w:t xml:space="preserve">Orașul Cernăuți este un amestec fermecător de istorie și contemporaneitate. Centrul său vechi, întins pe o suprafață impresionantă, este împânzit de clădiri frumoase și atent restaurate și de monumente pline de semnificație. </w:t>
                  </w:r>
                  <w:r>
                    <w:rPr>
                      <w:rFonts w:eastAsia="Times New Roman"/>
                    </w:rPr>
                    <w:t xml:space="preserve">La </w:t>
                  </w:r>
                  <w:r w:rsidRPr="00B669C4">
                    <w:rPr>
                      <w:rStyle w:val="Strong"/>
                      <w:rFonts w:eastAsia="Times New Roman"/>
                      <w:b w:val="0"/>
                    </w:rPr>
                    <w:t>Universitatea din Cernăuți</w:t>
                  </w:r>
                  <w:r>
                    <w:rPr>
                      <w:rFonts w:eastAsia="Times New Roman"/>
                    </w:rPr>
                    <w:t xml:space="preserve">, fondată în 1875, au studiat o mulțime de personalități, de la Ciprian Porumbescu la părintele Stăniloaie. Vei găsi în Cernăuți și </w:t>
                  </w:r>
                  <w:r w:rsidRPr="00276935">
                    <w:rPr>
                      <w:rStyle w:val="Strong"/>
                      <w:rFonts w:eastAsia="Times New Roman"/>
                      <w:b w:val="0"/>
                    </w:rPr>
                    <w:t>casa lui Aron Pumnul</w:t>
                  </w:r>
                  <w:r>
                    <w:rPr>
                      <w:rFonts w:eastAsia="Times New Roman"/>
                    </w:rPr>
                    <w:t>, renumitul dascăl al lui Eminescu. Pentru că adăpostea celebra bibliotecă a învățătorului, cu primele cărți care l-au hrănit pe elevul Mihai Eminovici cu poezie și cu limbă română, mulți consideră că această modestă locuință este un adevărat sanctuar al spiritului românesc, deși ea nu se mai află între granițele țării.</w:t>
                  </w:r>
                </w:p>
                <w:p w:rsidR="00E92AFD" w:rsidRPr="0005783F" w:rsidRDefault="00E92AFD" w:rsidP="000B11F6">
                  <w:pPr>
                    <w:pStyle w:val="Textgeneral"/>
                  </w:pPr>
                </w:p>
                <w:p w:rsidR="00E92AFD" w:rsidRDefault="00E92AFD" w:rsidP="000B11F6">
                  <w:pPr>
                    <w:pStyle w:val="Intertitlutextlung"/>
                  </w:pPr>
                  <w:r w:rsidRPr="0005783F">
                    <w:t>Cheile Bicazul</w:t>
                  </w:r>
                  <w:r>
                    <w:t>ui și Lacul Roșu</w:t>
                  </w:r>
                </w:p>
                <w:p w:rsidR="00E92AFD" w:rsidRDefault="00E92AFD" w:rsidP="000B11F6">
                  <w:pPr>
                    <w:pStyle w:val="Textgeneral"/>
                  </w:pPr>
                  <w:r w:rsidRPr="00C84073">
                    <w:t>Lacu Roșu este cel mai mare lac natural montan din Români</w:t>
                  </w:r>
                  <w:r>
                    <w:t>a, situat la poalele Munților Hă</w:t>
                  </w:r>
                  <w:r w:rsidRPr="00C84073">
                    <w:t>șmașu Mare. În aval de Lacu Roșu încep Cheile Bicazului, chei în Carpații Orientali, care fac legătura între T</w:t>
                  </w:r>
                  <w:r>
                    <w:t>ransilvania și Moldova. Drumul pr</w:t>
                  </w:r>
                  <w:r w:rsidRPr="00C84073">
                    <w:t xml:space="preserve">in </w:t>
                  </w:r>
                  <w:r>
                    <w:t xml:space="preserve">chei este </w:t>
                  </w:r>
                  <w:r w:rsidRPr="00C84073">
                    <w:t>unul dintre cel</w:t>
                  </w:r>
                  <w:r>
                    <w:t>e mai spectaculoase din țară.</w:t>
                  </w: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Default="00E92AFD" w:rsidP="000B11F6">
                  <w:pPr>
                    <w:pStyle w:val="Textgeneral"/>
                  </w:pPr>
                </w:p>
                <w:p w:rsidR="00E92AFD" w:rsidRPr="00FE01BE" w:rsidRDefault="00E92AFD" w:rsidP="000B11F6">
                  <w:pPr>
                    <w:pStyle w:val="Textgeneral"/>
                    <w:rPr>
                      <w:i/>
                    </w:rPr>
                  </w:pPr>
                </w:p>
              </w:txbxContent>
            </v:textbox>
            <w10:wrap type="tight" anchorx="page" anchory="page"/>
          </v:shape>
        </w:pict>
      </w:r>
      <w:r w:rsidR="00010952" w:rsidRPr="00FE1D6A">
        <w:rPr>
          <w:noProof/>
        </w:rPr>
        <w:pict>
          <v:shape id="_x0000_s1049" type="#_x0000_t202" style="position:absolute;margin-left:28.35pt;margin-top:82.35pt;width:538.6pt;height:79.2pt;z-index:251659264;mso-wrap-edited:f;mso-position-horizontal-relative:page;mso-position-vertical-relative:page" wrapcoords="0 0 21600 0 21600 21600 0 21600 0 0" filled="f" stroked="f">
            <v:fill o:detectmouseclick="t"/>
            <v:textbox style="mso-next-textbox:#_x0000_s1049" inset=",7.2pt,,7.2pt">
              <w:txbxContent>
                <w:p w:rsidR="00E92AFD" w:rsidRPr="004B078C" w:rsidRDefault="00E92AFD" w:rsidP="000B11F6">
                  <w:pPr>
                    <w:pStyle w:val="Titlu"/>
                    <w:rPr>
                      <w:noProof/>
                    </w:rPr>
                  </w:pPr>
                  <w:r>
                    <w:rPr>
                      <w:noProof/>
                    </w:rPr>
                    <w:t>Bucovina</w:t>
                  </w:r>
                  <w:r w:rsidR="003A32E9">
                    <w:rPr>
                      <w:noProof/>
                    </w:rPr>
                    <w:t xml:space="preserve">, </w:t>
                  </w:r>
                  <w:r>
                    <w:rPr>
                      <w:noProof/>
                    </w:rPr>
                    <w:t>m</w:t>
                  </w:r>
                  <w:r>
                    <w:rPr>
                      <w:noProof/>
                      <w:lang w:val="ro-RO"/>
                    </w:rPr>
                    <w:t>ănăstirile pictate</w:t>
                  </w:r>
                </w:p>
                <w:p w:rsidR="00E92AFD" w:rsidRDefault="00E92AFD" w:rsidP="000B11F6">
                  <w:pPr>
                    <w:pStyle w:val="Textgeneral"/>
                    <w:rPr>
                      <w:noProof/>
                    </w:rPr>
                  </w:pPr>
                  <w:r w:rsidRPr="001F2AA8">
                    <w:rPr>
                      <w:noProof/>
                    </w:rPr>
                    <w:t>C</w:t>
                  </w:r>
                  <w:r>
                    <w:rPr>
                      <w:noProof/>
                    </w:rPr>
                    <w:t xml:space="preserve">heile Bicazului – Piatra Neamț – </w:t>
                  </w:r>
                  <w:r>
                    <w:t xml:space="preserve">Gura Humorului - Muzeul Oului din Moldovița - </w:t>
                  </w:r>
                  <w:r w:rsidRPr="00DC1005">
                    <w:t>M</w:t>
                  </w:r>
                  <w:r w:rsidRPr="00DC1005">
                    <w:rPr>
                      <w:lang w:val="ro-RO"/>
                    </w:rPr>
                    <w:t>ănăstirile</w:t>
                  </w:r>
                  <w:r>
                    <w:rPr>
                      <w:lang w:val="ro-RO"/>
                    </w:rPr>
                    <w:t xml:space="preserve"> pictate – Mănăstirea Putna - Chilia</w:t>
                  </w:r>
                  <w:r w:rsidRPr="00DC1005">
                    <w:rPr>
                      <w:lang w:val="ro-RO"/>
                    </w:rPr>
                    <w:t xml:space="preserve"> Dani</w:t>
                  </w:r>
                  <w:r>
                    <w:rPr>
                      <w:lang w:val="ro-RO"/>
                    </w:rPr>
                    <w:t>i</w:t>
                  </w:r>
                  <w:r w:rsidRPr="00DC1005">
                    <w:rPr>
                      <w:lang w:val="ro-RO"/>
                    </w:rPr>
                    <w:t xml:space="preserve">l Sihastru </w:t>
                  </w:r>
                  <w:r>
                    <w:rPr>
                      <w:lang w:val="ro-RO"/>
                    </w:rPr>
                    <w:t>– Marginea</w:t>
                  </w:r>
                  <w:r>
                    <w:rPr>
                      <w:noProof/>
                    </w:rPr>
                    <w:t xml:space="preserve"> - </w:t>
                  </w:r>
                  <w:r>
                    <w:t xml:space="preserve">Cernăuți - Fălticeni - Suceava – Botoșani - Ipotești - </w:t>
                  </w:r>
                  <w:r>
                    <w:rPr>
                      <w:noProof/>
                    </w:rPr>
                    <w:t>Hanul Ancuț</w:t>
                  </w:r>
                  <w:r w:rsidRPr="001F2AA8">
                    <w:rPr>
                      <w:noProof/>
                    </w:rPr>
                    <w:t xml:space="preserve">ei </w:t>
                  </w:r>
                </w:p>
                <w:p w:rsidR="00E92AFD" w:rsidRDefault="00E92AFD">
                  <w:pPr>
                    <w:rPr>
                      <w:noProof/>
                    </w:rPr>
                  </w:pPr>
                </w:p>
              </w:txbxContent>
            </v:textbox>
            <w10:wrap type="tight" anchorx="page" anchory="page"/>
          </v:shape>
        </w:pict>
      </w:r>
    </w:p>
    <w:p w:rsidR="000B11F6" w:rsidRPr="0005783F" w:rsidRDefault="001631E1" w:rsidP="000B11F6">
      <w:pPr>
        <w:pStyle w:val="Textgeneral"/>
      </w:pPr>
      <w:r>
        <w:rPr>
          <w:noProof/>
        </w:rPr>
        <w:lastRenderedPageBreak/>
        <w:pict>
          <v:shape id="_x0000_s1036" type="#_x0000_t202" style="position:absolute;margin-left:28.35pt;margin-top:33.15pt;width:162pt;height:751.2pt;z-index:251654144;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r w:rsidR="003A0099">
        <w:rPr>
          <w:noProof/>
        </w:rPr>
        <w:pict>
          <v:shape id="_x0000_s1043" type="#_x0000_t202" style="position:absolute;margin-left:208.35pt;margin-top:33.15pt;width:5in;height:751.2pt;z-index:25165516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0B11F6" w:rsidRDefault="00B400BA" w:rsidP="000B11F6">
      <w:pPr>
        <w:pStyle w:val="Textgeneral"/>
      </w:pPr>
      <w:r>
        <w:rPr>
          <w:noProof/>
        </w:rPr>
        <w:lastRenderedPageBreak/>
        <w:pict>
          <v:shape id="_x0000_s1046" type="#_x0000_t202" style="position:absolute;margin-left:208.35pt;margin-top:46.35pt;width:5in;height:751.2pt;z-index:251657216;mso-wrap-edited:f;mso-position-horizontal-relative:page;mso-position-vertical-relative:page" wrapcoords="0 0 21600 0 21600 21600 0 21600 0 0" filled="f" stroked="f">
            <v:fill o:detectmouseclick="t"/>
            <v:textbox style="mso-next-textbox:#_x0000_s1048" inset=",7.2pt,,7.2pt">
              <w:txbxContent/>
            </v:textbox>
            <w10:wrap type="tight" anchorx="page" anchory="page"/>
          </v:shape>
        </w:pict>
      </w:r>
      <w:r w:rsidR="00045468">
        <w:rPr>
          <w:noProof/>
        </w:rPr>
        <w:pict>
          <v:shape id="_x0000_s1045" type="#_x0000_t202" style="position:absolute;margin-left:28.35pt;margin-top:46.35pt;width:162pt;height:733.2pt;z-index:251656192;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0B11F6" w:rsidRDefault="00D728CF" w:rsidP="000B11F6">
      <w:pPr>
        <w:pStyle w:val="Textgeneral"/>
      </w:pPr>
      <w:r>
        <w:rPr>
          <w:noProof/>
        </w:rPr>
        <w:lastRenderedPageBreak/>
        <w:pict>
          <v:shape id="_x0000_s1057" type="#_x0000_t202" style="position:absolute;margin-left:28.35pt;margin-top:136.35pt;width:162pt;height:522pt;z-index:251660288;mso-wrap-edited:f;mso-position-horizontal-relative:page;mso-position-vertical-relative:page" wrapcoords="0 0 21600 0 21600 21600 0 21600 0 0" fillcolor="#f4f2b2" stroked="f">
            <v:fill o:detectmouseclick="t"/>
            <v:textbox style="mso-next-textbox:#_x0000_s1057" inset=",7.2pt,,7.2pt">
              <w:txbxContent>
                <w:p w:rsidR="00E92AFD" w:rsidRPr="005A3A1C" w:rsidRDefault="00E92AFD" w:rsidP="000B11F6">
                  <w:pPr>
                    <w:pStyle w:val="intertitlucoloanastanga"/>
                    <w:rPr>
                      <w:b/>
                    </w:rPr>
                  </w:pPr>
                  <w:r w:rsidRPr="005A3A1C">
                    <w:rPr>
                      <w:b/>
                    </w:rPr>
                    <w:t>reduceri&amp;suplimente</w:t>
                  </w:r>
                </w:p>
                <w:p w:rsidR="00E92AFD" w:rsidRPr="005203E7" w:rsidRDefault="00E92AFD" w:rsidP="000B11F6">
                  <w:pPr>
                    <w:pStyle w:val="bulletscoloanastanga"/>
                    <w:jc w:val="left"/>
                  </w:pPr>
                  <w:r w:rsidRPr="005203E7">
                    <w:t>Supliment SGL</w:t>
                  </w:r>
                  <w:r>
                    <w:t>: 50</w:t>
                  </w:r>
                  <w:r w:rsidRPr="005203E7">
                    <w:t xml:space="preserve"> euro</w:t>
                  </w:r>
                </w:p>
                <w:p w:rsidR="00E92AFD" w:rsidRPr="005203E7" w:rsidRDefault="00E92AFD" w:rsidP="000B11F6">
                  <w:pPr>
                    <w:pStyle w:val="bulletscoloanastanga"/>
                    <w:jc w:val="left"/>
                  </w:pPr>
                  <w:r>
                    <w:t>Reducere a 3-a persoană: 10</w:t>
                  </w:r>
                  <w:r w:rsidRPr="005203E7">
                    <w:t xml:space="preserve"> euro</w:t>
                  </w:r>
                </w:p>
                <w:p w:rsidR="00E92AFD" w:rsidRPr="005203E7" w:rsidRDefault="00E92AFD" w:rsidP="000B11F6">
                  <w:pPr>
                    <w:pStyle w:val="bulletscoloanastanga"/>
                    <w:jc w:val="left"/>
                  </w:pPr>
                  <w:r>
                    <w:t>Copil 0-2.99 ani: g</w:t>
                  </w:r>
                  <w:r w:rsidRPr="005203E7">
                    <w:t>ratuit</w:t>
                  </w:r>
                </w:p>
                <w:p w:rsidR="00E92AFD" w:rsidRDefault="00E92AFD" w:rsidP="00874A83">
                  <w:pPr>
                    <w:pStyle w:val="bulletscoloanastanga"/>
                    <w:jc w:val="left"/>
                  </w:pPr>
                  <w:r>
                    <w:t>Copil 3-11.99 ani: plăteș</w:t>
                  </w:r>
                  <w:r w:rsidRPr="005203E7">
                    <w:t>te doa</w:t>
                  </w:r>
                  <w:r>
                    <w:t>r 50 euro (în cameră cu 2 adulți, fără</w:t>
                  </w:r>
                  <w:r w:rsidRPr="005203E7">
                    <w:t xml:space="preserve"> pat suplimentar)</w:t>
                  </w:r>
                </w:p>
                <w:p w:rsidR="00E92AFD" w:rsidRPr="005203E7" w:rsidRDefault="00E92AFD" w:rsidP="00EF76EB">
                  <w:pPr>
                    <w:pStyle w:val="bulletscoloanastanga"/>
                    <w:jc w:val="left"/>
                  </w:pPr>
                  <w:r>
                    <w:t>Persoanele cu vârsta sub 55 ani beneficiază de aceleași tarife la programele Senior Voyage România.</w:t>
                  </w:r>
                </w:p>
                <w:p w:rsidR="00E92AFD" w:rsidRPr="005203E7" w:rsidRDefault="00E92AFD" w:rsidP="000B11F6">
                  <w:pPr>
                    <w:pStyle w:val="coloanastanga"/>
                    <w:rPr>
                      <w:i w:val="0"/>
                    </w:rPr>
                  </w:pPr>
                </w:p>
                <w:p w:rsidR="00E92AFD" w:rsidRDefault="00E92AFD" w:rsidP="00560270">
                  <w:pPr>
                    <w:pStyle w:val="intertitlucoloanastanga"/>
                  </w:pPr>
                  <w:r w:rsidRPr="005A3A1C">
                    <w:rPr>
                      <w:b/>
                    </w:rPr>
                    <w:t>observații</w:t>
                  </w:r>
                  <w:r w:rsidRPr="005203E7">
                    <w:t xml:space="preserve"> </w:t>
                  </w:r>
                </w:p>
                <w:p w:rsidR="00E92AFD" w:rsidRPr="00BC3F84" w:rsidRDefault="00E92AFD" w:rsidP="00BC3F84">
                  <w:pPr>
                    <w:pStyle w:val="bulletscoloanastanga"/>
                    <w:jc w:val="left"/>
                  </w:pPr>
                  <w:r>
                    <w:t xml:space="preserve">Tariful afișat este pentru </w:t>
                  </w:r>
                  <w:r w:rsidRPr="0039228D">
                    <w:t>loc în cameră dublă</w:t>
                  </w:r>
                  <w:r>
                    <w:t>.</w:t>
                  </w:r>
                </w:p>
                <w:p w:rsidR="00E92AFD" w:rsidRDefault="00E92AFD" w:rsidP="000B11F6">
                  <w:pPr>
                    <w:pStyle w:val="bulletscoloanastanga"/>
                    <w:jc w:val="left"/>
                  </w:pPr>
                  <w:r>
                    <w:t>Hotelul menționat î</w:t>
                  </w:r>
                  <w:r w:rsidRPr="005203E7">
                    <w:t>n acest program poate fi mo</w:t>
                  </w:r>
                  <w:r>
                    <w:t>dificat, în acest caz agenția oferind o alternativă similară</w:t>
                  </w:r>
                  <w:r w:rsidRPr="005203E7">
                    <w:t>.</w:t>
                  </w:r>
                </w:p>
                <w:p w:rsidR="00E92AFD" w:rsidRDefault="00E92AFD" w:rsidP="00982971">
                  <w:pPr>
                    <w:pStyle w:val="bulletscoloanastanga"/>
                    <w:numPr>
                      <w:ilvl w:val="0"/>
                      <w:numId w:val="0"/>
                    </w:numPr>
                    <w:jc w:val="left"/>
                  </w:pPr>
                </w:p>
                <w:p w:rsidR="00E92AFD" w:rsidRPr="00082C40" w:rsidRDefault="00E92AFD" w:rsidP="009D172A">
                  <w:pPr>
                    <w:pStyle w:val="intertitlucoloanastanga"/>
                    <w:rPr>
                      <w:b/>
                    </w:rPr>
                  </w:pPr>
                  <w:r>
                    <w:rPr>
                      <w:b/>
                    </w:rPr>
                    <w:t>transferuri din țară</w:t>
                  </w:r>
                </w:p>
                <w:p w:rsidR="00E92AFD" w:rsidRPr="005203E7" w:rsidRDefault="00E92AFD" w:rsidP="009D172A">
                  <w:pPr>
                    <w:pStyle w:val="bulletscoloanastanga"/>
                    <w:jc w:val="left"/>
                  </w:pPr>
                  <w:r>
                    <w:t xml:space="preserve">Pentru transferuri din țară, intrați pe </w:t>
                  </w:r>
                  <w:hyperlink r:id="rId10" w:history="1">
                    <w:r w:rsidRPr="006F6218">
                      <w:rPr>
                        <w:rStyle w:val="Hyperlink"/>
                      </w:rPr>
                      <w:t>www.mementobus.com</w:t>
                    </w:r>
                  </w:hyperlink>
                  <w:r>
                    <w:t>, cu tarife care pornesc de la 1 euro/ sens (fără TVA) sau consultați agentul de turism.</w:t>
                  </w:r>
                </w:p>
                <w:p w:rsidR="00E92AFD" w:rsidRPr="005203E7" w:rsidRDefault="00E92AFD" w:rsidP="000B11F6">
                  <w:pPr>
                    <w:pStyle w:val="bulletscoloanastanga"/>
                    <w:numPr>
                      <w:ilvl w:val="0"/>
                      <w:numId w:val="0"/>
                    </w:numPr>
                    <w:ind w:left="170"/>
                    <w:jc w:val="left"/>
                  </w:pPr>
                </w:p>
              </w:txbxContent>
            </v:textbox>
            <w10:wrap type="tight" anchorx="page" anchory="page"/>
          </v:shape>
        </w:pict>
      </w:r>
      <w:r w:rsidR="00330152">
        <w:rPr>
          <w:noProof/>
        </w:rPr>
        <w:pict>
          <v:shape id="_x0000_s1058" type="#_x0000_t202" style="position:absolute;margin-left:208.35pt;margin-top:136.35pt;width:5in;height:522pt;z-index:251661312;mso-wrap-edited:f;mso-position-horizontal-relative:page;mso-position-vertical-relative:page" wrapcoords="0 0 21600 0 21600 21600 0 21600 0 0" filled="f" stroked="f">
            <v:fill o:detectmouseclick="t"/>
            <v:textbox style="mso-next-textbox:#_x0000_s1058" inset=",7.2pt,,7.2pt">
              <w:txbxContent>
                <w:p w:rsidR="00E92AFD" w:rsidRPr="00A36666" w:rsidRDefault="00E92AFD" w:rsidP="000B11F6">
                  <w:pPr>
                    <w:pStyle w:val="Intertitlutextlung"/>
                  </w:pPr>
                  <w:r w:rsidRPr="00A36666">
                    <w:t>Localizare</w:t>
                  </w:r>
                </w:p>
                <w:p w:rsidR="00E92AFD" w:rsidRPr="008F3F40" w:rsidRDefault="00E92AFD" w:rsidP="008F3F40">
                  <w:pPr>
                    <w:pStyle w:val="Textgeneral"/>
                  </w:pPr>
                  <w:r w:rsidRPr="008F3F40">
                    <w:t xml:space="preserve">Hotelul Toaca Bellevue este situat în Gura Humorului, pe un platou înalt, ce oferă o vedere panoramică minunată </w:t>
                  </w:r>
                  <w:r>
                    <w:t>asupra împrejurimilor. Elegant ș</w:t>
                  </w:r>
                  <w:r w:rsidRPr="008F3F40">
                    <w:t>i confortabil, Toaca</w:t>
                  </w:r>
                  <w:r>
                    <w:t xml:space="preserve"> Bellevue este locul unde te</w:t>
                  </w:r>
                  <w:r w:rsidRPr="008F3F40">
                    <w:t xml:space="preserve"> simți ca acasă, iar ga</w:t>
                  </w:r>
                  <w:r>
                    <w:t>ma diversificată de servicii, atenț</w:t>
                  </w:r>
                  <w:r w:rsidRPr="008F3F40">
                    <w:t>ia pentru detalii, profesionali</w:t>
                  </w:r>
                  <w:r>
                    <w:t>smul și disponibilitatea personalului fac</w:t>
                  </w:r>
                  <w:r w:rsidRPr="008F3F40">
                    <w:t xml:space="preserve"> șederea cât mai placută.</w:t>
                  </w:r>
                </w:p>
                <w:p w:rsidR="00E92AFD" w:rsidRPr="00184577" w:rsidRDefault="00E92AFD" w:rsidP="000B11F6">
                  <w:pPr>
                    <w:pStyle w:val="Textgeneral"/>
                  </w:pPr>
                </w:p>
                <w:p w:rsidR="00E92AFD" w:rsidRPr="00A36666" w:rsidRDefault="00E92AFD" w:rsidP="000B11F6">
                  <w:pPr>
                    <w:pStyle w:val="Intertitlutextlung"/>
                  </w:pPr>
                  <w:r w:rsidRPr="00A36666">
                    <w:t>Facilitățile hotelului</w:t>
                  </w:r>
                </w:p>
                <w:p w:rsidR="00E92AFD" w:rsidRPr="009178BD" w:rsidRDefault="00E92AFD" w:rsidP="008F3F40">
                  <w:pPr>
                    <w:pStyle w:val="Textgeneral"/>
                  </w:pPr>
                  <w:r w:rsidRPr="009178BD">
                    <w:t>Hotelul dispune de bar, terasă, restaurant, camere cu bal</w:t>
                  </w:r>
                  <w:r>
                    <w:t>con, închirieri rummy/ table/ să</w:t>
                  </w:r>
                  <w:r w:rsidRPr="009178BD">
                    <w:t>niuțe/ biliard, lift, acces gratuit la internet. Restaurantul hotelului oferă specialităţi bucovinene şi preparate europene. De asemenea, oaspeţii pot savura băuturi şi cafea la barul din holul hotelului sau pe terasă.</w:t>
                  </w:r>
                </w:p>
                <w:p w:rsidR="00E92AFD" w:rsidRPr="00184577" w:rsidRDefault="00E92AFD" w:rsidP="000B11F6">
                  <w:pPr>
                    <w:pStyle w:val="Textgeneral"/>
                  </w:pPr>
                </w:p>
                <w:p w:rsidR="00E92AFD" w:rsidRPr="00A36666" w:rsidRDefault="00E92AFD" w:rsidP="000B11F6">
                  <w:pPr>
                    <w:pStyle w:val="Intertitlutextlung"/>
                  </w:pPr>
                  <w:r w:rsidRPr="00A36666">
                    <w:t>Facilitățile camerelor</w:t>
                  </w:r>
                </w:p>
                <w:p w:rsidR="00E92AFD" w:rsidRPr="007100A3" w:rsidRDefault="00E92AFD" w:rsidP="000B11F6">
                  <w:pPr>
                    <w:pStyle w:val="Textgeneral"/>
                  </w:pPr>
                  <w:r w:rsidRPr="00443C05">
                    <w:t>Camerele au un decor clasic subliniat de culori v</w:t>
                  </w:r>
                  <w:r>
                    <w:t>ibrante, menit să asigure oaspeț</w:t>
                  </w:r>
                  <w:r w:rsidRPr="00443C05">
                    <w:t>ilor tot con</w:t>
                  </w:r>
                  <w:r>
                    <w:t>fortul pe parcursul șederii. Dețin urmă</w:t>
                  </w:r>
                  <w:r w:rsidRPr="00443C05">
                    <w:t>toarele facilități: TV prin cablu, telefon, acces gratuit la internet, mobilier din lemn masiv, minibar, cosmetice de baie, uscător de păr, cabină de duș, fier și masă de călcat la cerere.</w:t>
                  </w:r>
                </w:p>
                <w:p w:rsidR="00E92AFD" w:rsidRDefault="00E92AFD" w:rsidP="000B11F6">
                  <w:pPr>
                    <w:pStyle w:val="Textgeneral"/>
                    <w:rPr>
                      <w:i/>
                    </w:rPr>
                  </w:pPr>
                </w:p>
                <w:p w:rsidR="00E92AFD" w:rsidRDefault="000E72EE" w:rsidP="000B11F6">
                  <w:pPr>
                    <w:pStyle w:val="Textgeneral"/>
                    <w:spacing w:line="240" w:lineRule="auto"/>
                    <w:rPr>
                      <w:noProof/>
                      <w:sz w:val="22"/>
                      <w:szCs w:val="22"/>
                    </w:rPr>
                  </w:pPr>
                  <w:r>
                    <w:rPr>
                      <w:noProof/>
                      <w:sz w:val="22"/>
                      <w:szCs w:val="22"/>
                    </w:rPr>
                    <w:drawing>
                      <wp:inline distT="0" distB="0" distL="0" distR="0">
                        <wp:extent cx="2695575" cy="1543050"/>
                        <wp:effectExtent l="19050" t="0" r="9525" b="0"/>
                        <wp:docPr id="2" name="Picture 13" descr="toaca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aca bellevue"/>
                                <pic:cNvPicPr>
                                  <a:picLocks noChangeAspect="1" noChangeArrowheads="1"/>
                                </pic:cNvPicPr>
                              </pic:nvPicPr>
                              <pic:blipFill>
                                <a:blip r:embed="rId11"/>
                                <a:srcRect/>
                                <a:stretch>
                                  <a:fillRect/>
                                </a:stretch>
                              </pic:blipFill>
                              <pic:spPr bwMode="auto">
                                <a:xfrm>
                                  <a:off x="0" y="0"/>
                                  <a:ext cx="2695575" cy="1543050"/>
                                </a:xfrm>
                                <a:prstGeom prst="rect">
                                  <a:avLst/>
                                </a:prstGeom>
                                <a:noFill/>
                                <a:ln w="9525">
                                  <a:noFill/>
                                  <a:miter lim="800000"/>
                                  <a:headEnd/>
                                  <a:tailEnd/>
                                </a:ln>
                              </pic:spPr>
                            </pic:pic>
                          </a:graphicData>
                        </a:graphic>
                      </wp:inline>
                    </w:drawing>
                  </w:r>
                  <w:r w:rsidR="00E92AFD">
                    <w:rPr>
                      <w:i/>
                    </w:rPr>
                    <w:t xml:space="preserve">     </w:t>
                  </w:r>
                  <w:r>
                    <w:rPr>
                      <w:rFonts w:ascii="Times" w:hAnsi="Times"/>
                      <w:noProof/>
                      <w:szCs w:val="20"/>
                    </w:rPr>
                    <w:drawing>
                      <wp:inline distT="0" distB="0" distL="0" distR="0">
                        <wp:extent cx="1485900" cy="1543050"/>
                        <wp:effectExtent l="1905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2"/>
                                <a:srcRect/>
                                <a:stretch>
                                  <a:fillRect/>
                                </a:stretch>
                              </pic:blipFill>
                              <pic:spPr bwMode="auto">
                                <a:xfrm>
                                  <a:off x="0" y="0"/>
                                  <a:ext cx="1485900" cy="1543050"/>
                                </a:xfrm>
                                <a:prstGeom prst="rect">
                                  <a:avLst/>
                                </a:prstGeom>
                                <a:noFill/>
                                <a:ln w="9525">
                                  <a:noFill/>
                                  <a:miter lim="800000"/>
                                  <a:headEnd/>
                                  <a:tailEnd/>
                                </a:ln>
                              </pic:spPr>
                            </pic:pic>
                          </a:graphicData>
                        </a:graphic>
                      </wp:inline>
                    </w:drawing>
                  </w:r>
                </w:p>
                <w:p w:rsidR="00E92AFD" w:rsidRDefault="00E92AFD" w:rsidP="000B11F6">
                  <w:pPr>
                    <w:pStyle w:val="Textgeneral"/>
                    <w:spacing w:line="240" w:lineRule="auto"/>
                    <w:rPr>
                      <w:noProof/>
                      <w:sz w:val="22"/>
                      <w:szCs w:val="22"/>
                    </w:rPr>
                  </w:pPr>
                </w:p>
                <w:p w:rsidR="00E92AFD" w:rsidRPr="00BE32DF" w:rsidRDefault="000E72EE" w:rsidP="00BE32DF">
                  <w:pPr>
                    <w:rPr>
                      <w:rFonts w:ascii="Times" w:hAnsi="Times"/>
                      <w:sz w:val="20"/>
                      <w:szCs w:val="20"/>
                      <w:lang w:val="en-US"/>
                    </w:rPr>
                  </w:pPr>
                  <w:r>
                    <w:rPr>
                      <w:noProof/>
                      <w:sz w:val="22"/>
                      <w:szCs w:val="22"/>
                      <w:lang w:val="en-US"/>
                    </w:rPr>
                    <w:drawing>
                      <wp:inline distT="0" distB="0" distL="0" distR="0">
                        <wp:extent cx="2705100" cy="1514475"/>
                        <wp:effectExtent l="19050" t="0" r="0" b="0"/>
                        <wp:docPr id="4" name="Picture 16" descr="came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mera 2"/>
                                <pic:cNvPicPr>
                                  <a:picLocks noChangeAspect="1" noChangeArrowheads="1"/>
                                </pic:cNvPicPr>
                              </pic:nvPicPr>
                              <pic:blipFill>
                                <a:blip r:embed="rId13"/>
                                <a:srcRect/>
                                <a:stretch>
                                  <a:fillRect/>
                                </a:stretch>
                              </pic:blipFill>
                              <pic:spPr bwMode="auto">
                                <a:xfrm>
                                  <a:off x="0" y="0"/>
                                  <a:ext cx="2705100" cy="1514475"/>
                                </a:xfrm>
                                <a:prstGeom prst="rect">
                                  <a:avLst/>
                                </a:prstGeom>
                                <a:noFill/>
                                <a:ln w="9525">
                                  <a:noFill/>
                                  <a:miter lim="800000"/>
                                  <a:headEnd/>
                                  <a:tailEnd/>
                                </a:ln>
                              </pic:spPr>
                            </pic:pic>
                          </a:graphicData>
                        </a:graphic>
                      </wp:inline>
                    </w:drawing>
                  </w:r>
                  <w:r w:rsidR="00E92AFD">
                    <w:rPr>
                      <w:noProof/>
                      <w:sz w:val="22"/>
                      <w:szCs w:val="22"/>
                    </w:rPr>
                    <w:t xml:space="preserve">    </w:t>
                  </w:r>
                  <w:r>
                    <w:rPr>
                      <w:rFonts w:ascii="Times" w:hAnsi="Times"/>
                      <w:noProof/>
                      <w:sz w:val="20"/>
                      <w:szCs w:val="20"/>
                      <w:lang w:val="en-US"/>
                    </w:rPr>
                    <w:drawing>
                      <wp:inline distT="0" distB="0" distL="0" distR="0">
                        <wp:extent cx="1457325" cy="1514475"/>
                        <wp:effectExtent l="19050" t="0" r="9525" b="0"/>
                        <wp:docPr id="5" name="Picture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4"/>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p w:rsidR="00E92AFD" w:rsidRDefault="00E92AFD" w:rsidP="000B11F6">
                  <w:pPr>
                    <w:pStyle w:val="Textgeneral"/>
                    <w:spacing w:line="240" w:lineRule="auto"/>
                    <w:rPr>
                      <w:noProof/>
                      <w:sz w:val="22"/>
                      <w:szCs w:val="22"/>
                    </w:rPr>
                  </w:pPr>
                </w:p>
                <w:p w:rsidR="00E92AFD" w:rsidRPr="007100A3" w:rsidRDefault="00E92AFD" w:rsidP="007100A3">
                  <w:pPr>
                    <w:rPr>
                      <w:rFonts w:ascii="Times" w:hAnsi="Times"/>
                      <w:sz w:val="20"/>
                      <w:szCs w:val="20"/>
                      <w:lang w:val="en-US"/>
                    </w:rPr>
                  </w:pPr>
                </w:p>
                <w:p w:rsidR="00E92AFD" w:rsidRPr="00FE01BE" w:rsidRDefault="00E92AFD" w:rsidP="000B11F6">
                  <w:pPr>
                    <w:pStyle w:val="Textgeneral"/>
                    <w:spacing w:line="240" w:lineRule="auto"/>
                    <w:rPr>
                      <w:i/>
                    </w:rPr>
                  </w:pPr>
                </w:p>
              </w:txbxContent>
            </v:textbox>
            <w10:wrap type="tight" anchorx="page" anchory="page"/>
          </v:shape>
        </w:pict>
      </w:r>
      <w:r w:rsidR="00330152">
        <w:rPr>
          <w:noProof/>
        </w:rPr>
        <w:pict>
          <v:shape id="_x0000_s1059" type="#_x0000_t202" style="position:absolute;margin-left:28.35pt;margin-top:39.15pt;width:538.6pt;height:79.2pt;z-index:251662336;mso-wrap-edited:f;mso-position-horizontal-relative:page;mso-position-vertical-relative:page" wrapcoords="0 0 21600 0 21600 21600 0 21600 0 0" filled="f" stroked="f">
            <v:fill o:detectmouseclick="t"/>
            <v:textbox style="mso-next-textbox:#_x0000_s1059" inset=",7.2pt,,7.2pt">
              <w:txbxContent>
                <w:p w:rsidR="00E92AFD" w:rsidRPr="004B078C" w:rsidRDefault="00E92AFD" w:rsidP="000B11F6">
                  <w:pPr>
                    <w:pStyle w:val="Titluhotel"/>
                  </w:pPr>
                  <w:r>
                    <w:t>Hotel Toaca Bellevue 4</w:t>
                  </w:r>
                  <w:r>
                    <w:sym w:font="Wingdings" w:char="F0AB"/>
                  </w:r>
                </w:p>
                <w:p w:rsidR="00E92AFD" w:rsidRDefault="00E92AFD" w:rsidP="000B11F6">
                  <w:pPr>
                    <w:pStyle w:val="Textgeneral"/>
                    <w:rPr>
                      <w:noProof/>
                    </w:rPr>
                  </w:pPr>
                  <w:r>
                    <w:rPr>
                      <w:noProof/>
                    </w:rPr>
                    <w:t>www.toacabellevue.ro</w:t>
                  </w:r>
                </w:p>
                <w:p w:rsidR="00E92AFD" w:rsidRDefault="00E92AFD" w:rsidP="000B11F6">
                  <w:pPr>
                    <w:rPr>
                      <w:noProof/>
                    </w:rPr>
                  </w:pPr>
                </w:p>
              </w:txbxContent>
            </v:textbox>
            <w10:wrap type="tight" anchorx="page" anchory="page"/>
          </v:shape>
        </w:pict>
      </w:r>
      <w:r w:rsidR="007100A3">
        <w:rPr>
          <w:noProof/>
        </w:rPr>
        <w:pict>
          <v:shape id="_x0000_s1060" type="#_x0000_t202" style="position:absolute;margin-left:208.35pt;margin-top:650.25pt;width:5in;height:116.1pt;z-index:251663360;mso-wrap-edited:f;mso-position-horizontal-relative:page;mso-position-vertical-relative:page" wrapcoords="0 0 21600 0 21600 21600 0 21600 0 0" filled="f" stroked="f">
            <v:fill o:detectmouseclick="t"/>
            <v:textbox style="mso-next-textbox:#_x0000_s1060" inset=",7.2pt,,7.2pt">
              <w:txbxContent>
                <w:p w:rsidR="00E92AFD" w:rsidRPr="00C46686" w:rsidRDefault="00E92AFD" w:rsidP="000B11F6">
                  <w:pPr>
                    <w:pStyle w:val="Textgeneral"/>
                    <w:jc w:val="center"/>
                  </w:pPr>
                </w:p>
              </w:txbxContent>
            </v:textbox>
            <w10:wrap type="tight" anchorx="page" anchory="page"/>
          </v:shape>
        </w:pict>
      </w:r>
      <w:r w:rsidR="000B11F6">
        <w:rPr>
          <w:noProof/>
        </w:rPr>
        <w:pict>
          <v:shape id="_x0000_s1048" type="#_x0000_t202" style="position:absolute;margin-left:208.35pt;margin-top:28.35pt;width:5in;height:751.2pt;z-index:251658240;mso-wrap-edited:f;mso-position-horizontal-relative:page;mso-position-vertical-relative:page" wrapcoords="0 0 21600 0 21600 21600 0 21600 0 0" filled="f" stroked="f">
            <v:fill o:detectmouseclick="t"/>
            <v:textbox style="mso-next-textbox:#_x0000_s1048" inset=",7.2pt,,7.2pt">
              <w:txbxContent/>
            </v:textbox>
            <w10:wrap type="tight" anchorx="page" anchory="page"/>
          </v:shape>
        </w:pict>
      </w:r>
    </w:p>
    <w:p w:rsidR="000B11F6" w:rsidRPr="0005783F" w:rsidRDefault="000B11F6" w:rsidP="000B11F6">
      <w:pPr>
        <w:pStyle w:val="Textgeneral"/>
      </w:pPr>
    </w:p>
    <w:sectPr w:rsidR="000B11F6" w:rsidRPr="0005783F" w:rsidSect="000B11F6">
      <w:footerReference w:type="even" r:id="rId15"/>
      <w:footerReference w:type="default" r:id="rId16"/>
      <w:headerReference w:type="first" r:id="rId17"/>
      <w:footerReference w:type="first" r:id="rId18"/>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5F" w:rsidRDefault="003C585F">
      <w:r>
        <w:separator/>
      </w:r>
    </w:p>
  </w:endnote>
  <w:endnote w:type="continuationSeparator" w:id="1">
    <w:p w:rsidR="003C585F" w:rsidRDefault="003C5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FD" w:rsidRDefault="00E92AFD"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E92AFD" w:rsidRDefault="00E92AFD" w:rsidP="000B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FD" w:rsidRDefault="00E92AFD"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0E72EE">
      <w:rPr>
        <w:rStyle w:val="PageNumber"/>
        <w:noProof/>
      </w:rPr>
      <w:t>2</w:t>
    </w:r>
    <w:r>
      <w:rPr>
        <w:rStyle w:val="PageNumber"/>
      </w:rPr>
      <w:fldChar w:fldCharType="end"/>
    </w:r>
  </w:p>
  <w:p w:rsidR="00E92AFD" w:rsidRDefault="00E92AFD" w:rsidP="000B11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FD" w:rsidRDefault="00E92AFD" w:rsidP="000B11F6">
    <w:pPr>
      <w:pStyle w:val="Header"/>
      <w:rPr>
        <w:rStyle w:val="PageNumber"/>
        <w:rFonts w:ascii="Times New Roman" w:hAnsi="Times New Roman"/>
        <w:lang w:val="ro-RO"/>
      </w:rPr>
    </w:pPr>
  </w:p>
  <w:p w:rsidR="00E92AFD" w:rsidRDefault="00E92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5F" w:rsidRDefault="003C585F">
      <w:r>
        <w:separator/>
      </w:r>
    </w:p>
  </w:footnote>
  <w:footnote w:type="continuationSeparator" w:id="1">
    <w:p w:rsidR="003C585F" w:rsidRDefault="003C5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FD" w:rsidRDefault="00E92AFD"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0E72EE">
      <w:rPr>
        <w:rStyle w:val="PageNumber"/>
        <w:noProof/>
      </w:rPr>
      <w:t>1</w:t>
    </w:r>
    <w:r>
      <w:rPr>
        <w:rStyle w:val="PageNumber"/>
      </w:rPr>
      <w:fldChar w:fldCharType="end"/>
    </w:r>
  </w:p>
  <w:p w:rsidR="00E92AFD" w:rsidRDefault="000E72EE">
    <w:pPr>
      <w:pStyle w:val="Header"/>
    </w:pPr>
    <w:r>
      <w:rPr>
        <w:noProof/>
      </w:rPr>
      <w:drawing>
        <wp:inline distT="0" distB="0" distL="0" distR="0">
          <wp:extent cx="6829425" cy="1238250"/>
          <wp:effectExtent l="19050" t="0" r="9525" b="0"/>
          <wp:docPr id="6" name="Picture 6"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siana-pc\comun\antet.bmp"/>
                  <pic:cNvPicPr>
                    <a:picLocks noChangeAspect="1" noChangeArrowheads="1"/>
                  </pic:cNvPicPr>
                </pic:nvPicPr>
                <pic:blipFill>
                  <a:blip r:embed="rId1"/>
                  <a:srcRect/>
                  <a:stretch>
                    <a:fillRect/>
                  </a:stretch>
                </pic:blipFill>
                <pic:spPr bwMode="auto">
                  <a:xfrm>
                    <a:off x="0" y="0"/>
                    <a:ext cx="6829425" cy="1238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10952"/>
    <w:rsid w:val="00017AF3"/>
    <w:rsid w:val="00020583"/>
    <w:rsid w:val="000207DE"/>
    <w:rsid w:val="00040DDD"/>
    <w:rsid w:val="00045468"/>
    <w:rsid w:val="000569D6"/>
    <w:rsid w:val="0005736E"/>
    <w:rsid w:val="00070FC6"/>
    <w:rsid w:val="00075590"/>
    <w:rsid w:val="00080C80"/>
    <w:rsid w:val="00081628"/>
    <w:rsid w:val="000838FA"/>
    <w:rsid w:val="00084E8B"/>
    <w:rsid w:val="000A34FF"/>
    <w:rsid w:val="000B11F6"/>
    <w:rsid w:val="000B5260"/>
    <w:rsid w:val="000C30C3"/>
    <w:rsid w:val="000C4424"/>
    <w:rsid w:val="000D1CCA"/>
    <w:rsid w:val="000D3FA3"/>
    <w:rsid w:val="000D79A1"/>
    <w:rsid w:val="000E2A79"/>
    <w:rsid w:val="000E3F71"/>
    <w:rsid w:val="000E4228"/>
    <w:rsid w:val="000E5D3E"/>
    <w:rsid w:val="000E72EE"/>
    <w:rsid w:val="000E78DC"/>
    <w:rsid w:val="000F25C3"/>
    <w:rsid w:val="000F4127"/>
    <w:rsid w:val="001203F4"/>
    <w:rsid w:val="0014167A"/>
    <w:rsid w:val="001422E5"/>
    <w:rsid w:val="00142446"/>
    <w:rsid w:val="001463AA"/>
    <w:rsid w:val="00153611"/>
    <w:rsid w:val="00160861"/>
    <w:rsid w:val="001631E1"/>
    <w:rsid w:val="00172298"/>
    <w:rsid w:val="00181B5E"/>
    <w:rsid w:val="00184577"/>
    <w:rsid w:val="0019241F"/>
    <w:rsid w:val="001A6567"/>
    <w:rsid w:val="001A6ECA"/>
    <w:rsid w:val="001A7146"/>
    <w:rsid w:val="001B5A81"/>
    <w:rsid w:val="001C6470"/>
    <w:rsid w:val="001C658C"/>
    <w:rsid w:val="001C7BDE"/>
    <w:rsid w:val="001C7F5D"/>
    <w:rsid w:val="001D5012"/>
    <w:rsid w:val="001D6539"/>
    <w:rsid w:val="001E4A30"/>
    <w:rsid w:val="001E61F3"/>
    <w:rsid w:val="002018CF"/>
    <w:rsid w:val="002020F0"/>
    <w:rsid w:val="00206252"/>
    <w:rsid w:val="002105A9"/>
    <w:rsid w:val="00213099"/>
    <w:rsid w:val="00214B76"/>
    <w:rsid w:val="00221EFE"/>
    <w:rsid w:val="00225FCF"/>
    <w:rsid w:val="00231B54"/>
    <w:rsid w:val="002344F8"/>
    <w:rsid w:val="0024033B"/>
    <w:rsid w:val="002707CE"/>
    <w:rsid w:val="00273FFD"/>
    <w:rsid w:val="00276935"/>
    <w:rsid w:val="00282BAD"/>
    <w:rsid w:val="002C63EA"/>
    <w:rsid w:val="002D6A7F"/>
    <w:rsid w:val="002D7596"/>
    <w:rsid w:val="002D767B"/>
    <w:rsid w:val="002E1DFB"/>
    <w:rsid w:val="002F2C0C"/>
    <w:rsid w:val="002F4400"/>
    <w:rsid w:val="00300598"/>
    <w:rsid w:val="00303778"/>
    <w:rsid w:val="00306F64"/>
    <w:rsid w:val="0031010E"/>
    <w:rsid w:val="003154E6"/>
    <w:rsid w:val="00317085"/>
    <w:rsid w:val="00320D22"/>
    <w:rsid w:val="00323905"/>
    <w:rsid w:val="00323F10"/>
    <w:rsid w:val="00330152"/>
    <w:rsid w:val="00345D10"/>
    <w:rsid w:val="00351BA2"/>
    <w:rsid w:val="00351F33"/>
    <w:rsid w:val="00362EC0"/>
    <w:rsid w:val="00382A6B"/>
    <w:rsid w:val="0039015E"/>
    <w:rsid w:val="0039608A"/>
    <w:rsid w:val="00396420"/>
    <w:rsid w:val="003A0099"/>
    <w:rsid w:val="003A09BC"/>
    <w:rsid w:val="003A0EDC"/>
    <w:rsid w:val="003A32E9"/>
    <w:rsid w:val="003A377D"/>
    <w:rsid w:val="003A7265"/>
    <w:rsid w:val="003A7EB0"/>
    <w:rsid w:val="003C585F"/>
    <w:rsid w:val="003D5A4B"/>
    <w:rsid w:val="003E1B38"/>
    <w:rsid w:val="003F3445"/>
    <w:rsid w:val="003F37F2"/>
    <w:rsid w:val="0041060F"/>
    <w:rsid w:val="00415588"/>
    <w:rsid w:val="0042122C"/>
    <w:rsid w:val="00421924"/>
    <w:rsid w:val="00423E52"/>
    <w:rsid w:val="00425017"/>
    <w:rsid w:val="00443C05"/>
    <w:rsid w:val="004448D1"/>
    <w:rsid w:val="00446B5E"/>
    <w:rsid w:val="00451A2D"/>
    <w:rsid w:val="00474201"/>
    <w:rsid w:val="00485EB3"/>
    <w:rsid w:val="00490D1E"/>
    <w:rsid w:val="00494EFC"/>
    <w:rsid w:val="004A05EF"/>
    <w:rsid w:val="004A1147"/>
    <w:rsid w:val="004A2FAE"/>
    <w:rsid w:val="004A3B46"/>
    <w:rsid w:val="004A3C08"/>
    <w:rsid w:val="004A4488"/>
    <w:rsid w:val="004B2727"/>
    <w:rsid w:val="004C1151"/>
    <w:rsid w:val="004C350C"/>
    <w:rsid w:val="004C4F5B"/>
    <w:rsid w:val="004C52FE"/>
    <w:rsid w:val="004C56C1"/>
    <w:rsid w:val="004C6DBD"/>
    <w:rsid w:val="004E4AE1"/>
    <w:rsid w:val="004E568B"/>
    <w:rsid w:val="004F44AC"/>
    <w:rsid w:val="00503068"/>
    <w:rsid w:val="0051027B"/>
    <w:rsid w:val="00516809"/>
    <w:rsid w:val="00522F51"/>
    <w:rsid w:val="005377E6"/>
    <w:rsid w:val="005404DF"/>
    <w:rsid w:val="00547D58"/>
    <w:rsid w:val="00560270"/>
    <w:rsid w:val="005637E5"/>
    <w:rsid w:val="005762BC"/>
    <w:rsid w:val="005841A0"/>
    <w:rsid w:val="00593D72"/>
    <w:rsid w:val="005951A5"/>
    <w:rsid w:val="005C3802"/>
    <w:rsid w:val="005E63B1"/>
    <w:rsid w:val="005F2051"/>
    <w:rsid w:val="006040F5"/>
    <w:rsid w:val="00605079"/>
    <w:rsid w:val="006174EA"/>
    <w:rsid w:val="006175F1"/>
    <w:rsid w:val="00617BEF"/>
    <w:rsid w:val="00621E37"/>
    <w:rsid w:val="00622944"/>
    <w:rsid w:val="00627C17"/>
    <w:rsid w:val="00630925"/>
    <w:rsid w:val="006310E6"/>
    <w:rsid w:val="00637976"/>
    <w:rsid w:val="0064562D"/>
    <w:rsid w:val="00646920"/>
    <w:rsid w:val="006603A7"/>
    <w:rsid w:val="00670A26"/>
    <w:rsid w:val="006717A0"/>
    <w:rsid w:val="00672A63"/>
    <w:rsid w:val="00672F87"/>
    <w:rsid w:val="00676E29"/>
    <w:rsid w:val="006A5518"/>
    <w:rsid w:val="006B4DA0"/>
    <w:rsid w:val="006C0EDB"/>
    <w:rsid w:val="006D357C"/>
    <w:rsid w:val="006D59AF"/>
    <w:rsid w:val="006E74CB"/>
    <w:rsid w:val="006F140B"/>
    <w:rsid w:val="006F504E"/>
    <w:rsid w:val="007042F9"/>
    <w:rsid w:val="00705953"/>
    <w:rsid w:val="00706A1B"/>
    <w:rsid w:val="007100A3"/>
    <w:rsid w:val="00713157"/>
    <w:rsid w:val="00720503"/>
    <w:rsid w:val="00721945"/>
    <w:rsid w:val="00723AC2"/>
    <w:rsid w:val="00724BDE"/>
    <w:rsid w:val="00730839"/>
    <w:rsid w:val="00733F81"/>
    <w:rsid w:val="00734A37"/>
    <w:rsid w:val="00734FF0"/>
    <w:rsid w:val="0074092C"/>
    <w:rsid w:val="00742405"/>
    <w:rsid w:val="007434FC"/>
    <w:rsid w:val="00744686"/>
    <w:rsid w:val="00746112"/>
    <w:rsid w:val="00761559"/>
    <w:rsid w:val="007916F2"/>
    <w:rsid w:val="00793310"/>
    <w:rsid w:val="00793502"/>
    <w:rsid w:val="007A776E"/>
    <w:rsid w:val="007B4FB1"/>
    <w:rsid w:val="007B714D"/>
    <w:rsid w:val="007C6696"/>
    <w:rsid w:val="007F15FB"/>
    <w:rsid w:val="007F54D6"/>
    <w:rsid w:val="00822033"/>
    <w:rsid w:val="00837167"/>
    <w:rsid w:val="008505B3"/>
    <w:rsid w:val="00856359"/>
    <w:rsid w:val="0086023D"/>
    <w:rsid w:val="00863AB0"/>
    <w:rsid w:val="00865B41"/>
    <w:rsid w:val="00874A83"/>
    <w:rsid w:val="00876BE2"/>
    <w:rsid w:val="0089045E"/>
    <w:rsid w:val="00890AAF"/>
    <w:rsid w:val="008911F4"/>
    <w:rsid w:val="00892C7C"/>
    <w:rsid w:val="008958E8"/>
    <w:rsid w:val="008A59C5"/>
    <w:rsid w:val="008B296A"/>
    <w:rsid w:val="008C78A5"/>
    <w:rsid w:val="008D2E0E"/>
    <w:rsid w:val="008D560F"/>
    <w:rsid w:val="008E3622"/>
    <w:rsid w:val="008F3F40"/>
    <w:rsid w:val="008F5B22"/>
    <w:rsid w:val="008F772C"/>
    <w:rsid w:val="00903C2C"/>
    <w:rsid w:val="009139CA"/>
    <w:rsid w:val="009622FA"/>
    <w:rsid w:val="009661BB"/>
    <w:rsid w:val="0097246B"/>
    <w:rsid w:val="00972FDC"/>
    <w:rsid w:val="0097377E"/>
    <w:rsid w:val="00974170"/>
    <w:rsid w:val="0097732A"/>
    <w:rsid w:val="00982971"/>
    <w:rsid w:val="00992743"/>
    <w:rsid w:val="00992C6E"/>
    <w:rsid w:val="00994B17"/>
    <w:rsid w:val="009A3E3C"/>
    <w:rsid w:val="009A628B"/>
    <w:rsid w:val="009B0EF9"/>
    <w:rsid w:val="009B60AB"/>
    <w:rsid w:val="009B74B5"/>
    <w:rsid w:val="009C1294"/>
    <w:rsid w:val="009C4C68"/>
    <w:rsid w:val="009D172A"/>
    <w:rsid w:val="009D2C72"/>
    <w:rsid w:val="009D5A7E"/>
    <w:rsid w:val="009E2622"/>
    <w:rsid w:val="009E7267"/>
    <w:rsid w:val="00A07C42"/>
    <w:rsid w:val="00A137E6"/>
    <w:rsid w:val="00A2598A"/>
    <w:rsid w:val="00A36666"/>
    <w:rsid w:val="00A36FFD"/>
    <w:rsid w:val="00A461D9"/>
    <w:rsid w:val="00A50EAE"/>
    <w:rsid w:val="00A5480B"/>
    <w:rsid w:val="00A56FB1"/>
    <w:rsid w:val="00A677B3"/>
    <w:rsid w:val="00A71BDA"/>
    <w:rsid w:val="00AA1581"/>
    <w:rsid w:val="00AA48E1"/>
    <w:rsid w:val="00AB3659"/>
    <w:rsid w:val="00AB4322"/>
    <w:rsid w:val="00AB5450"/>
    <w:rsid w:val="00AC4A63"/>
    <w:rsid w:val="00AC4CE1"/>
    <w:rsid w:val="00AC68A7"/>
    <w:rsid w:val="00AD36B5"/>
    <w:rsid w:val="00AF0624"/>
    <w:rsid w:val="00AF2D21"/>
    <w:rsid w:val="00B02830"/>
    <w:rsid w:val="00B055A4"/>
    <w:rsid w:val="00B16139"/>
    <w:rsid w:val="00B2715D"/>
    <w:rsid w:val="00B3161D"/>
    <w:rsid w:val="00B36007"/>
    <w:rsid w:val="00B400BA"/>
    <w:rsid w:val="00B42766"/>
    <w:rsid w:val="00B46204"/>
    <w:rsid w:val="00B50951"/>
    <w:rsid w:val="00B548AD"/>
    <w:rsid w:val="00B61C33"/>
    <w:rsid w:val="00B669C4"/>
    <w:rsid w:val="00B72A6B"/>
    <w:rsid w:val="00B97B51"/>
    <w:rsid w:val="00BA07DC"/>
    <w:rsid w:val="00BA7C2C"/>
    <w:rsid w:val="00BB1691"/>
    <w:rsid w:val="00BB2837"/>
    <w:rsid w:val="00BC3500"/>
    <w:rsid w:val="00BC3F84"/>
    <w:rsid w:val="00BD11B4"/>
    <w:rsid w:val="00BE2593"/>
    <w:rsid w:val="00BE32DF"/>
    <w:rsid w:val="00BE62F4"/>
    <w:rsid w:val="00BF62A2"/>
    <w:rsid w:val="00C033C9"/>
    <w:rsid w:val="00C238E4"/>
    <w:rsid w:val="00C27B86"/>
    <w:rsid w:val="00C33EAE"/>
    <w:rsid w:val="00C463E7"/>
    <w:rsid w:val="00C54B8E"/>
    <w:rsid w:val="00C56F41"/>
    <w:rsid w:val="00C73FC3"/>
    <w:rsid w:val="00C862CF"/>
    <w:rsid w:val="00CA2E7A"/>
    <w:rsid w:val="00CA54FD"/>
    <w:rsid w:val="00CA6FB2"/>
    <w:rsid w:val="00CC4294"/>
    <w:rsid w:val="00CD0AE5"/>
    <w:rsid w:val="00CD207C"/>
    <w:rsid w:val="00CD4C32"/>
    <w:rsid w:val="00CD6A7C"/>
    <w:rsid w:val="00CD77F8"/>
    <w:rsid w:val="00CD7AF9"/>
    <w:rsid w:val="00CF69AF"/>
    <w:rsid w:val="00D01BAE"/>
    <w:rsid w:val="00D103F9"/>
    <w:rsid w:val="00D12508"/>
    <w:rsid w:val="00D14935"/>
    <w:rsid w:val="00D161C5"/>
    <w:rsid w:val="00D247C3"/>
    <w:rsid w:val="00D37972"/>
    <w:rsid w:val="00D37EF0"/>
    <w:rsid w:val="00D41CF3"/>
    <w:rsid w:val="00D51332"/>
    <w:rsid w:val="00D53879"/>
    <w:rsid w:val="00D5551A"/>
    <w:rsid w:val="00D57D4C"/>
    <w:rsid w:val="00D67492"/>
    <w:rsid w:val="00D708E3"/>
    <w:rsid w:val="00D728CF"/>
    <w:rsid w:val="00D81E72"/>
    <w:rsid w:val="00D838FF"/>
    <w:rsid w:val="00D8393C"/>
    <w:rsid w:val="00D939A6"/>
    <w:rsid w:val="00D96619"/>
    <w:rsid w:val="00D96E63"/>
    <w:rsid w:val="00D97337"/>
    <w:rsid w:val="00D974B4"/>
    <w:rsid w:val="00DA0562"/>
    <w:rsid w:val="00DB49FC"/>
    <w:rsid w:val="00DB4BDD"/>
    <w:rsid w:val="00DB70E2"/>
    <w:rsid w:val="00DC1005"/>
    <w:rsid w:val="00DC5123"/>
    <w:rsid w:val="00DC6E31"/>
    <w:rsid w:val="00DC7B53"/>
    <w:rsid w:val="00DD56D3"/>
    <w:rsid w:val="00DD7F71"/>
    <w:rsid w:val="00DE235B"/>
    <w:rsid w:val="00DE51C9"/>
    <w:rsid w:val="00DF13C1"/>
    <w:rsid w:val="00DF54A5"/>
    <w:rsid w:val="00E001B5"/>
    <w:rsid w:val="00E021A1"/>
    <w:rsid w:val="00E0652A"/>
    <w:rsid w:val="00E152C7"/>
    <w:rsid w:val="00E17544"/>
    <w:rsid w:val="00E177C1"/>
    <w:rsid w:val="00E17C8C"/>
    <w:rsid w:val="00E25642"/>
    <w:rsid w:val="00E27461"/>
    <w:rsid w:val="00E300E2"/>
    <w:rsid w:val="00E309AF"/>
    <w:rsid w:val="00E36C7F"/>
    <w:rsid w:val="00E4477D"/>
    <w:rsid w:val="00E450A3"/>
    <w:rsid w:val="00E461EE"/>
    <w:rsid w:val="00E505E6"/>
    <w:rsid w:val="00E6012B"/>
    <w:rsid w:val="00E66356"/>
    <w:rsid w:val="00E75486"/>
    <w:rsid w:val="00E76E9D"/>
    <w:rsid w:val="00E83AEA"/>
    <w:rsid w:val="00E8603D"/>
    <w:rsid w:val="00E87F01"/>
    <w:rsid w:val="00E92AFD"/>
    <w:rsid w:val="00EB1CED"/>
    <w:rsid w:val="00EC0DEF"/>
    <w:rsid w:val="00EC4F1B"/>
    <w:rsid w:val="00ED17CA"/>
    <w:rsid w:val="00EE55A6"/>
    <w:rsid w:val="00EF1D9A"/>
    <w:rsid w:val="00EF5770"/>
    <w:rsid w:val="00EF76EB"/>
    <w:rsid w:val="00EF7D5D"/>
    <w:rsid w:val="00EF7FF0"/>
    <w:rsid w:val="00F0176C"/>
    <w:rsid w:val="00F1192A"/>
    <w:rsid w:val="00F308EC"/>
    <w:rsid w:val="00F30E2B"/>
    <w:rsid w:val="00F331BC"/>
    <w:rsid w:val="00F40EBD"/>
    <w:rsid w:val="00F4136B"/>
    <w:rsid w:val="00F449C0"/>
    <w:rsid w:val="00F45534"/>
    <w:rsid w:val="00F47F6E"/>
    <w:rsid w:val="00F5041A"/>
    <w:rsid w:val="00F54B43"/>
    <w:rsid w:val="00F56174"/>
    <w:rsid w:val="00F56EFD"/>
    <w:rsid w:val="00F576AC"/>
    <w:rsid w:val="00F64DE0"/>
    <w:rsid w:val="00F75E9E"/>
    <w:rsid w:val="00F83567"/>
    <w:rsid w:val="00FA48FF"/>
    <w:rsid w:val="00FB1DB5"/>
    <w:rsid w:val="00FB645C"/>
    <w:rsid w:val="00FC03C4"/>
    <w:rsid w:val="00FC10D8"/>
    <w:rsid w:val="00FC2934"/>
    <w:rsid w:val="00FE7441"/>
    <w:rsid w:val="00FF4B5E"/>
    <w:rsid w:val="00FF59C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3">
    <w:name w:val="heading 3"/>
    <w:basedOn w:val="Normal"/>
    <w:link w:val="Heading3Char"/>
    <w:uiPriority w:val="9"/>
    <w:qFormat/>
    <w:rsid w:val="00630925"/>
    <w:pPr>
      <w:spacing w:before="100" w:beforeAutospacing="1" w:after="100" w:afterAutospacing="1"/>
      <w:outlineLvl w:val="2"/>
    </w:pPr>
    <w:rPr>
      <w:rFonts w:ascii="Times" w:eastAsia="Cambria" w:hAnsi="Times"/>
      <w:b/>
      <w:bCs/>
      <w:sz w:val="27"/>
      <w:szCs w:val="27"/>
      <w:lang w:val="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eading3Char">
    <w:name w:val="Heading 3 Char"/>
    <w:link w:val="Heading3"/>
    <w:uiPriority w:val="9"/>
    <w:rsid w:val="00630925"/>
    <w:rPr>
      <w:rFonts w:ascii="Times" w:hAnsi="Times"/>
      <w:b/>
      <w:bCs/>
      <w:sz w:val="27"/>
      <w:szCs w:val="27"/>
    </w:rPr>
  </w:style>
  <w:style w:type="character" w:customStyle="1" w:styleId="2wma">
    <w:name w:val="_2wma"/>
    <w:rsid w:val="00084E8B"/>
  </w:style>
  <w:style w:type="paragraph" w:styleId="NormalWeb">
    <w:name w:val="Normal (Web)"/>
    <w:basedOn w:val="Normal"/>
    <w:uiPriority w:val="99"/>
    <w:unhideWhenUsed/>
    <w:rsid w:val="00E6012B"/>
    <w:pPr>
      <w:spacing w:before="100" w:beforeAutospacing="1" w:after="100" w:afterAutospacing="1"/>
    </w:pPr>
    <w:rPr>
      <w:rFonts w:ascii="Times" w:eastAsia="Cambria" w:hAnsi="Times"/>
      <w:sz w:val="20"/>
      <w:szCs w:val="20"/>
      <w:lang w:val="en-US"/>
    </w:rPr>
  </w:style>
  <w:style w:type="character" w:styleId="Emphasis">
    <w:name w:val="Emphasis"/>
    <w:uiPriority w:val="20"/>
    <w:qFormat/>
    <w:rsid w:val="000207DE"/>
    <w:rPr>
      <w:i/>
      <w:iCs/>
    </w:rPr>
  </w:style>
  <w:style w:type="character" w:customStyle="1" w:styleId="st">
    <w:name w:val="st"/>
    <w:rsid w:val="00E505E6"/>
  </w:style>
</w:styles>
</file>

<file path=word/webSettings.xml><?xml version="1.0" encoding="utf-8"?>
<w:webSettings xmlns:r="http://schemas.openxmlformats.org/officeDocument/2006/relationships" xmlns:w="http://schemas.openxmlformats.org/wordprocessingml/2006/main">
  <w:divs>
    <w:div w:id="642346297">
      <w:bodyDiv w:val="1"/>
      <w:marLeft w:val="0"/>
      <w:marRight w:val="0"/>
      <w:marTop w:val="0"/>
      <w:marBottom w:val="0"/>
      <w:divBdr>
        <w:top w:val="none" w:sz="0" w:space="0" w:color="auto"/>
        <w:left w:val="none" w:sz="0" w:space="0" w:color="auto"/>
        <w:bottom w:val="none" w:sz="0" w:space="0" w:color="auto"/>
        <w:right w:val="none" w:sz="0" w:space="0" w:color="auto"/>
      </w:divBdr>
    </w:div>
    <w:div w:id="680008738">
      <w:bodyDiv w:val="1"/>
      <w:marLeft w:val="0"/>
      <w:marRight w:val="0"/>
      <w:marTop w:val="0"/>
      <w:marBottom w:val="0"/>
      <w:divBdr>
        <w:top w:val="none" w:sz="0" w:space="0" w:color="auto"/>
        <w:left w:val="none" w:sz="0" w:space="0" w:color="auto"/>
        <w:bottom w:val="none" w:sz="0" w:space="0" w:color="auto"/>
        <w:right w:val="none" w:sz="0" w:space="0" w:color="auto"/>
      </w:divBdr>
    </w:div>
    <w:div w:id="774324456">
      <w:bodyDiv w:val="1"/>
      <w:marLeft w:val="0"/>
      <w:marRight w:val="0"/>
      <w:marTop w:val="0"/>
      <w:marBottom w:val="0"/>
      <w:divBdr>
        <w:top w:val="none" w:sz="0" w:space="0" w:color="auto"/>
        <w:left w:val="none" w:sz="0" w:space="0" w:color="auto"/>
        <w:bottom w:val="none" w:sz="0" w:space="0" w:color="auto"/>
        <w:right w:val="none" w:sz="0" w:space="0" w:color="auto"/>
      </w:divBdr>
      <w:divsChild>
        <w:div w:id="174004110">
          <w:marLeft w:val="0"/>
          <w:marRight w:val="0"/>
          <w:marTop w:val="0"/>
          <w:marBottom w:val="0"/>
          <w:divBdr>
            <w:top w:val="none" w:sz="0" w:space="0" w:color="auto"/>
            <w:left w:val="none" w:sz="0" w:space="0" w:color="auto"/>
            <w:bottom w:val="none" w:sz="0" w:space="0" w:color="auto"/>
            <w:right w:val="none" w:sz="0" w:space="0" w:color="auto"/>
          </w:divBdr>
        </w:div>
      </w:divsChild>
    </w:div>
    <w:div w:id="886144546">
      <w:bodyDiv w:val="1"/>
      <w:marLeft w:val="0"/>
      <w:marRight w:val="0"/>
      <w:marTop w:val="0"/>
      <w:marBottom w:val="0"/>
      <w:divBdr>
        <w:top w:val="none" w:sz="0" w:space="0" w:color="auto"/>
        <w:left w:val="none" w:sz="0" w:space="0" w:color="auto"/>
        <w:bottom w:val="none" w:sz="0" w:space="0" w:color="auto"/>
        <w:right w:val="none" w:sz="0" w:space="0" w:color="auto"/>
      </w:divBdr>
    </w:div>
    <w:div w:id="1139568024">
      <w:bodyDiv w:val="1"/>
      <w:marLeft w:val="0"/>
      <w:marRight w:val="0"/>
      <w:marTop w:val="0"/>
      <w:marBottom w:val="0"/>
      <w:divBdr>
        <w:top w:val="none" w:sz="0" w:space="0" w:color="auto"/>
        <w:left w:val="none" w:sz="0" w:space="0" w:color="auto"/>
        <w:bottom w:val="none" w:sz="0" w:space="0" w:color="auto"/>
        <w:right w:val="none" w:sz="0" w:space="0" w:color="auto"/>
      </w:divBdr>
    </w:div>
    <w:div w:id="1348559521">
      <w:bodyDiv w:val="1"/>
      <w:marLeft w:val="0"/>
      <w:marRight w:val="0"/>
      <w:marTop w:val="0"/>
      <w:marBottom w:val="0"/>
      <w:divBdr>
        <w:top w:val="none" w:sz="0" w:space="0" w:color="auto"/>
        <w:left w:val="none" w:sz="0" w:space="0" w:color="auto"/>
        <w:bottom w:val="none" w:sz="0" w:space="0" w:color="auto"/>
        <w:right w:val="none" w:sz="0" w:space="0" w:color="auto"/>
      </w:divBdr>
      <w:divsChild>
        <w:div w:id="721250030">
          <w:marLeft w:val="0"/>
          <w:marRight w:val="0"/>
          <w:marTop w:val="0"/>
          <w:marBottom w:val="0"/>
          <w:divBdr>
            <w:top w:val="none" w:sz="0" w:space="0" w:color="auto"/>
            <w:left w:val="none" w:sz="0" w:space="0" w:color="auto"/>
            <w:bottom w:val="none" w:sz="0" w:space="0" w:color="auto"/>
            <w:right w:val="none" w:sz="0" w:space="0" w:color="auto"/>
          </w:divBdr>
        </w:div>
      </w:divsChild>
    </w:div>
    <w:div w:id="1385178813">
      <w:bodyDiv w:val="1"/>
      <w:marLeft w:val="0"/>
      <w:marRight w:val="0"/>
      <w:marTop w:val="0"/>
      <w:marBottom w:val="0"/>
      <w:divBdr>
        <w:top w:val="none" w:sz="0" w:space="0" w:color="auto"/>
        <w:left w:val="none" w:sz="0" w:space="0" w:color="auto"/>
        <w:bottom w:val="none" w:sz="0" w:space="0" w:color="auto"/>
        <w:right w:val="none" w:sz="0" w:space="0" w:color="auto"/>
      </w:divBdr>
    </w:div>
    <w:div w:id="1446270736">
      <w:bodyDiv w:val="1"/>
      <w:marLeft w:val="0"/>
      <w:marRight w:val="0"/>
      <w:marTop w:val="0"/>
      <w:marBottom w:val="0"/>
      <w:divBdr>
        <w:top w:val="none" w:sz="0" w:space="0" w:color="auto"/>
        <w:left w:val="none" w:sz="0" w:space="0" w:color="auto"/>
        <w:bottom w:val="none" w:sz="0" w:space="0" w:color="auto"/>
        <w:right w:val="none" w:sz="0" w:space="0" w:color="auto"/>
      </w:divBdr>
    </w:div>
    <w:div w:id="16587279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eniorvoyage.eu" TargetMode="Externa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mentob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stinortodox.ro/sfinti/cuviosul-daniil-sihastru-sfantul-mucenic-sebastian-zoe-cuviosul-modest-98403.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16</CharactersWithSpaces>
  <SharedDoc>false</SharedDoc>
  <HLinks>
    <vt:vector size="18" baseType="variant">
      <vt:variant>
        <vt:i4>3211323</vt:i4>
      </vt:variant>
      <vt:variant>
        <vt:i4>6</vt:i4>
      </vt:variant>
      <vt:variant>
        <vt:i4>0</vt:i4>
      </vt:variant>
      <vt:variant>
        <vt:i4>5</vt:i4>
      </vt:variant>
      <vt:variant>
        <vt:lpwstr>http://www.mementobus.com/</vt:lpwstr>
      </vt:variant>
      <vt:variant>
        <vt:lpwstr/>
      </vt:variant>
      <vt:variant>
        <vt:i4>1376270</vt:i4>
      </vt:variant>
      <vt:variant>
        <vt:i4>3</vt:i4>
      </vt:variant>
      <vt:variant>
        <vt:i4>0</vt:i4>
      </vt:variant>
      <vt:variant>
        <vt:i4>5</vt:i4>
      </vt:variant>
      <vt:variant>
        <vt:lpwstr>http://www.crestinortodox.ro/sfinti/cuviosul-daniil-sihastru-sfantul-mucenic-sebastian-zoe-cuviosul-modest-98403.html</vt:lpwstr>
      </vt:variant>
      <vt:variant>
        <vt:lpwstr/>
      </vt:variant>
      <vt:variant>
        <vt:i4>6946848</vt:i4>
      </vt:variant>
      <vt:variant>
        <vt:i4>0</vt:i4>
      </vt:variant>
      <vt:variant>
        <vt:i4>0</vt:i4>
      </vt:variant>
      <vt:variant>
        <vt:i4>5</vt:i4>
      </vt:variant>
      <vt:variant>
        <vt:lpwstr>http://www.seniorvoyage.eu/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2014-07-17T11:56:00Z</cp:lastPrinted>
  <dcterms:created xsi:type="dcterms:W3CDTF">2018-11-08T11:56:00Z</dcterms:created>
  <dcterms:modified xsi:type="dcterms:W3CDTF">2018-11-08T11:56:00Z</dcterms:modified>
</cp:coreProperties>
</file>