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22" w:rsidRPr="00684484" w:rsidRDefault="00F366B8" w:rsidP="00F366B8">
      <w:pPr>
        <w:pStyle w:val="Titlu"/>
        <w:tabs>
          <w:tab w:val="left" w:pos="1380"/>
        </w:tabs>
        <w:rPr>
          <w:sz w:val="68"/>
          <w:lang w:val="ro-RO"/>
        </w:rPr>
      </w:pPr>
      <w:r>
        <w:rPr>
          <w:noProof/>
          <w:sz w:val="68"/>
        </w:rPr>
        <w:drawing>
          <wp:anchor distT="0" distB="0" distL="114300" distR="114300" simplePos="0" relativeHeight="251661312" behindDoc="0" locked="0" layoutInCell="1" allowOverlap="1">
            <wp:simplePos x="0" y="0"/>
            <wp:positionH relativeFrom="column">
              <wp:posOffset>-83820</wp:posOffset>
            </wp:positionH>
            <wp:positionV relativeFrom="paragraph">
              <wp:posOffset>-217170</wp:posOffset>
            </wp:positionV>
            <wp:extent cx="6836410" cy="1247775"/>
            <wp:effectExtent l="19050" t="0" r="2540" b="0"/>
            <wp:wrapSquare wrapText="bothSides"/>
            <wp:docPr id="3" name="Picture 2" descr="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mp"/>
                    <pic:cNvPicPr/>
                  </pic:nvPicPr>
                  <pic:blipFill>
                    <a:blip r:embed="rId8"/>
                    <a:stretch>
                      <a:fillRect/>
                    </a:stretch>
                  </pic:blipFill>
                  <pic:spPr>
                    <a:xfrm>
                      <a:off x="0" y="0"/>
                      <a:ext cx="6836410" cy="1247775"/>
                    </a:xfrm>
                    <a:prstGeom prst="rect">
                      <a:avLst/>
                    </a:prstGeom>
                  </pic:spPr>
                </pic:pic>
              </a:graphicData>
            </a:graphic>
          </wp:anchor>
        </w:drawing>
      </w:r>
      <w:r w:rsidR="00906A1E" w:rsidRPr="00684484">
        <w:rPr>
          <w:sz w:val="68"/>
          <w:lang w:val="ro-RO"/>
        </w:rPr>
        <w:t>Portugalia</w:t>
      </w:r>
    </w:p>
    <w:p w:rsidR="00075B5F" w:rsidRPr="00684484" w:rsidRDefault="00BC513F" w:rsidP="00075B5F">
      <w:pPr>
        <w:pStyle w:val="Titlu"/>
        <w:rPr>
          <w:sz w:val="48"/>
          <w:lang w:val="ro-RO"/>
        </w:rPr>
      </w:pPr>
      <w:r>
        <w:rPr>
          <w:sz w:val="48"/>
        </w:rPr>
        <w:t>Simteaerul</w:t>
      </w:r>
      <w:r w:rsidR="0073201B">
        <w:rPr>
          <w:sz w:val="48"/>
        </w:rPr>
        <w:t>să</w:t>
      </w:r>
      <w:r>
        <w:rPr>
          <w:sz w:val="48"/>
        </w:rPr>
        <w:t>rat al Atlanticului</w:t>
      </w:r>
    </w:p>
    <w:p w:rsidR="000B11F6" w:rsidRPr="00684484" w:rsidRDefault="00715EF0" w:rsidP="007226A8">
      <w:pPr>
        <w:pStyle w:val="Textgeneral"/>
        <w:rPr>
          <w:lang w:val="ro-RO"/>
        </w:rPr>
      </w:pPr>
      <w:r>
        <w:rPr>
          <w:noProof/>
        </w:rPr>
        <w:pict>
          <v:shapetype id="_x0000_t202" coordsize="21600,21600" o:spt="202" path="m,l,21600r21600,l21600,xe">
            <v:stroke joinstyle="miter"/>
            <v:path gradientshapeok="t" o:connecttype="rect"/>
          </v:shapetype>
          <v:shape id="Text Box 8" o:spid="_x0000_s1026" type="#_x0000_t202" style="position:absolute;margin-left:228.75pt;margin-top:210pt;width:342.6pt;height:578.7pt;z-index:25165619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Uds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5rY7facTcHrswM0McAwsu0p19yCL7xoJuayp2LA7pWRfM1pCdqG96Z9dHXG0&#10;BVn3n2QJYejWSAc0VKq1rYNmIEAHlp6PzNhUCjgk15MwiMBUgG12TWISO+58mhyud0qbD0y2yC5S&#10;rIB6B093D9rYdGhycLHRhMx50zj6G3FxAI7jCQSHq9Zm03BsvsRBvJqv5sQj0XTlkSDLvLt8Sbxp&#10;Hs4m2XW2XGbhLxs3JEnNy5IJG+agrJD8GXN7jY+aOGpLy4aXFs6mpNVmvWwU2lFQdu4+13SwnNz8&#10;yzRcE6CWVyWFEQnuo9jLp/OZR3Iy8eJZMPeCML6PpwH0OssvS3rggv17SahPcTyJJqOaTkm/qi1w&#10;39vaaNJyA7Oj4S2I9+hEE6vBlSgdtYbyZlyftcKmf2oF0H0g2inWinSUqxnWA6BYGa9l+QzaVRKU&#10;BSqEgQeLWqqfGPUwPFKsf2ypYhg1HwXoPw4JsdPmfKPON+vzDRUFQKXYYDQul2acUNtO8U0NkcYX&#10;J+QdvJmKOzWfstq/NBgQrqj9MLMT6HzvvE4jd/EbAAD//wMAUEsDBBQABgAIAAAAIQAorqfW3QAA&#10;AA0BAAAPAAAAZHJzL2Rvd25yZXYueG1sTI/LTsMwEEX3SPyDNUjsqNMqwVWIU6EiPoCC1K0Tu3GE&#10;PY5i50G/nukKdnc0R/dRHVbv2GzG2AeUsN1kwAy2QffYSfj6fH/aA4tJoVYuoJHwYyIc6vu7SpU6&#10;LPhh5lPqGJlgLJUEm9JQch5ba7yKmzAYpN8ljF4lOseO61EtZO4d32XZM/eqR0qwajBHa9rv0+Ql&#10;tNfpbX/sm3m5irNoVuuKCzopHx/W1xdgyazpD4ZbfaoONXVqwoQ6MichL0RBKAnKAXYjtvlOAGtI&#10;FULkwOuK/19R/wIAAP//AwBQSwECLQAUAAYACAAAACEAtoM4kv4AAADhAQAAEwAAAAAAAAAAAAAA&#10;AAAAAAAAW0NvbnRlbnRfVHlwZXNdLnhtbFBLAQItABQABgAIAAAAIQA4/SH/1gAAAJQBAAALAAAA&#10;AAAAAAAAAAAAAC8BAABfcmVscy8ucmVsc1BLAQItABQABgAIAAAAIQBDtkUdsAIAALoFAAAOAAAA&#10;AAAAAAAAAAAAAC4CAABkcnMvZTJvRG9jLnhtbFBLAQItABQABgAIAAAAIQAorqfW3QAAAA0BAAAP&#10;AAAAAAAAAAAAAAAAAAoFAABkcnMvZG93bnJldi54bWxQSwUGAAAAAAQABADzAAAAFAYAAAAA&#10;" filled="f" stroked="f">
            <v:textbox style="mso-next-textbox:#Text Box 19" inset=",7.2pt,,7.2pt">
              <w:txbxContent>
                <w:p w:rsidR="00585534" w:rsidRPr="00585534" w:rsidRDefault="00585534" w:rsidP="00585534">
                  <w:pPr>
                    <w:pStyle w:val="NoSpacing"/>
                    <w:jc w:val="both"/>
                    <w:rPr>
                      <w:rFonts w:ascii="Cambria" w:hAnsi="Cambria"/>
                      <w:noProof/>
                      <w:sz w:val="20"/>
                      <w:szCs w:val="20"/>
                    </w:rPr>
                  </w:pPr>
                  <w:r w:rsidRPr="00585534">
                    <w:rPr>
                      <w:rFonts w:ascii="Cambria" w:hAnsi="Cambria"/>
                      <w:noProof/>
                      <w:sz w:val="20"/>
                      <w:szCs w:val="20"/>
                    </w:rPr>
                    <w:t xml:space="preserve">Îți propunem o vizită în Portugalia, destinația ideală de vacanță, unde vara durează tot anul.  Portugalia te așteaptă cu brațele deschise, ori de câte ori vrei să fugi de temperaturile scăzute. De fapt, sezonul sărbătorilor de iarnă este perioada cea mai îndrăgită de către turiști pentru o vacanță în Portugalia.  Bucură-te de plajă și de o baie în mare oricând. </w:t>
                  </w:r>
                  <w:r w:rsidRPr="00585534">
                    <w:rPr>
                      <w:rFonts w:ascii="Cambria" w:hAnsi="Cambria"/>
                      <w:sz w:val="20"/>
                      <w:szCs w:val="20"/>
                    </w:rPr>
                    <w:t>Portughezii sunt oameni cordiali, înclinați spre independență și poligloți – deci cu atât mai multe motive pentru a-i cunoaște.</w:t>
                  </w:r>
                </w:p>
                <w:p w:rsidR="00585534" w:rsidRPr="00585534" w:rsidRDefault="00585534" w:rsidP="00585534">
                  <w:pPr>
                    <w:pStyle w:val="NoSpacing"/>
                    <w:jc w:val="both"/>
                    <w:rPr>
                      <w:rFonts w:ascii="Cambria" w:hAnsi="Cambria"/>
                      <w:sz w:val="20"/>
                      <w:szCs w:val="20"/>
                    </w:rPr>
                  </w:pPr>
                </w:p>
                <w:p w:rsidR="00585534" w:rsidRPr="00585534" w:rsidRDefault="00585534" w:rsidP="00585534">
                  <w:pPr>
                    <w:pStyle w:val="NoSpacing"/>
                    <w:jc w:val="both"/>
                    <w:rPr>
                      <w:rFonts w:ascii="Cambria" w:hAnsi="Cambria"/>
                      <w:b/>
                      <w:sz w:val="20"/>
                      <w:szCs w:val="20"/>
                    </w:rPr>
                  </w:pPr>
                  <w:r w:rsidRPr="00585534">
                    <w:rPr>
                      <w:rFonts w:ascii="Cambria" w:hAnsi="Cambria"/>
                      <w:b/>
                      <w:sz w:val="20"/>
                      <w:szCs w:val="20"/>
                    </w:rPr>
                    <w:t>Moment de savoare:</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Trebuie să încerci Croquetas Caseras, niște chifteluțe în crustă crocantă, umplute în general cu carne de pește și cartofi. Iar dacă vrei ceva mai consistent, încearcă o porție de Carne Fiesta, un preparat din cubulețe suculente de carne de porc, marinate în sos de usturoi, oregano, ardei iute și vin, apoi trase la tigaie și acompaniate de un vin bun.</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Top atracții:</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Turnul Belem, cunoscut și ca Turnul Sfântului Vincent, este o structură fortificată cu un farmec aparte, ce a intrat în lista Patrimoniului Mondial UNESCO datorită rolului important pe care acesta l-a avut în descoperirile geografice ale portughezilor pe mare. Turnul a fost construit la cererea Regelui John al II-lea, cu rolul de apărare a intrării pe râul Tagus. </w:t>
                  </w:r>
                </w:p>
                <w:p w:rsidR="00585534" w:rsidRPr="00585534" w:rsidRDefault="00585534" w:rsidP="00585534">
                  <w:pPr>
                    <w:pStyle w:val="NoSpacing"/>
                    <w:jc w:val="both"/>
                    <w:rPr>
                      <w:rFonts w:ascii="Cambria" w:hAnsi="Cambria"/>
                      <w:sz w:val="20"/>
                      <w:szCs w:val="20"/>
                    </w:rPr>
                  </w:pP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Mănăstirea Jeronimos este o fostă mănăstire a Ordinului Sf. Jerome. Clădirea reprezintă cel mai important exemplu de arhitectură gotică portugheză în stil manuelin, fiind înscrisă pe lista Patrimoniului Mondial UNESCO în anul 1983.</w:t>
                  </w:r>
                </w:p>
                <w:p w:rsidR="00585534" w:rsidRPr="00585534" w:rsidRDefault="00585534" w:rsidP="00585534">
                  <w:pPr>
                    <w:pStyle w:val="NoSpacing"/>
                    <w:jc w:val="both"/>
                    <w:rPr>
                      <w:rFonts w:ascii="Cambria" w:hAnsi="Cambria"/>
                      <w:sz w:val="20"/>
                      <w:szCs w:val="20"/>
                    </w:rPr>
                  </w:pP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Palatul Pena este un castel în stil romantic, aflat în Sintra, pe coama unui deal în Munții Sintra, părând că veghează asupra orașului. Palatul este considerat un monument național și constituie un exemplu excelent de arhitectură romantică din secolul al IX-lea, fiind înscris și în lista Patrimoniului Mondial UNESCO și declarat una dintre cele șapte minuni ale Portugaliei, datorită frumuseții sale. </w:t>
                  </w:r>
                </w:p>
                <w:p w:rsidR="00585534" w:rsidRDefault="00585534" w:rsidP="00E00AB8">
                  <w:pPr>
                    <w:pStyle w:val="Textgeneral"/>
                    <w:rPr>
                      <w:lang w:val="ro-RO"/>
                    </w:rPr>
                  </w:pPr>
                </w:p>
                <w:p w:rsidR="00585534" w:rsidRPr="00B229BB" w:rsidRDefault="00585534" w:rsidP="00E00AB8">
                  <w:pPr>
                    <w:pStyle w:val="Textgeneral"/>
                    <w:rPr>
                      <w:lang w:val="ro-RO"/>
                    </w:rPr>
                  </w:pPr>
                </w:p>
                <w:p w:rsidR="00DB7EC0" w:rsidRPr="00B229BB" w:rsidRDefault="00DB7EC0" w:rsidP="0002787B">
                  <w:pPr>
                    <w:pStyle w:val="Subtitlutextlung"/>
                    <w:spacing w:after="120"/>
                    <w:ind w:left="317" w:hanging="317"/>
                    <w:jc w:val="both"/>
                    <w:rPr>
                      <w:sz w:val="44"/>
                      <w:szCs w:val="44"/>
                      <w:lang w:val="ro-RO"/>
                    </w:rPr>
                  </w:pPr>
                  <w:r w:rsidRPr="00B229BB">
                    <w:rPr>
                      <w:lang w:val="ro-RO"/>
                    </w:rPr>
                    <w:t>Atrac</w:t>
                  </w:r>
                  <w:r w:rsidRPr="00B229BB">
                    <w:rPr>
                      <w:rFonts w:ascii="Times New Roman" w:hAnsi="Times New Roman"/>
                      <w:lang w:val="ro-RO"/>
                    </w:rPr>
                    <w:t>ț</w:t>
                  </w:r>
                  <w:r w:rsidRPr="00B229BB">
                    <w:rPr>
                      <w:lang w:val="ro-RO"/>
                    </w:rPr>
                    <w:t>ii</w:t>
                  </w:r>
                </w:p>
                <w:p w:rsidR="00DB7EC0" w:rsidRPr="00B229BB" w:rsidRDefault="00DB7EC0" w:rsidP="00C868C9">
                  <w:pPr>
                    <w:pStyle w:val="Intertitlutextlung"/>
                    <w:jc w:val="both"/>
                    <w:rPr>
                      <w:lang w:val="ro-RO"/>
                    </w:rPr>
                  </w:pPr>
                  <w:r w:rsidRPr="00B229BB">
                    <w:rPr>
                      <w:lang w:val="ro-RO"/>
                    </w:rPr>
                    <w:t xml:space="preserve">Lisabona </w:t>
                  </w:r>
                </w:p>
                <w:p w:rsidR="00585534" w:rsidRPr="00967C54" w:rsidRDefault="00585534" w:rsidP="00585534">
                  <w:pPr>
                    <w:pStyle w:val="NoSpacing"/>
                    <w:jc w:val="both"/>
                  </w:pPr>
                  <w:r w:rsidRPr="00585534">
                    <w:rPr>
                      <w:rFonts w:ascii="Cambria" w:hAnsi="Cambria"/>
                      <w:sz w:val="20"/>
                      <w:szCs w:val="20"/>
                    </w:rPr>
                    <w:t>Un tablou unic de atracții culturale, restaurante excelente și accesibile, străzi lăturalnice ireale și aerul sărat al Atlanticului – vei avea sentimentul limpede că te afli pe marginea Europei. Inima comercială a Lisabonei se întinde între doua piețe: Praca Doom Petro IV – mult mai cunoscută sub numele de Rossio, și încântătoarea Praca do Comercio, care are deschidere la râu. Lisabona este considerat orașul celor șapte coline, însă monumentul de pe vârful cel mai vizibil este fără nicio îndoială Castelo Sao Jorge. Principalele districte de interes pentru vizitatori sunt centrul Baixei, Chiado, Bairro Alto și Alfama. Către vest se întinde Belem-ul, un loc care nu trebuie ratat.</w:t>
                  </w:r>
                </w:p>
                <w:p w:rsidR="00DB7EC0" w:rsidRDefault="00DB7EC0" w:rsidP="00C868C9">
                  <w:pPr>
                    <w:pStyle w:val="Textgeneral"/>
                    <w:jc w:val="both"/>
                    <w:rPr>
                      <w:lang w:val="ro-RO"/>
                    </w:rPr>
                  </w:pPr>
                </w:p>
                <w:p w:rsidR="00585534" w:rsidRPr="00B229BB" w:rsidRDefault="00585534" w:rsidP="00C868C9">
                  <w:pPr>
                    <w:pStyle w:val="Textgeneral"/>
                    <w:jc w:val="both"/>
                    <w:rPr>
                      <w:lang w:val="ro-RO"/>
                    </w:rPr>
                  </w:pPr>
                </w:p>
                <w:p w:rsidR="00DB7EC0" w:rsidRPr="00B229BB" w:rsidRDefault="00DB7EC0" w:rsidP="00C868C9">
                  <w:pPr>
                    <w:pStyle w:val="Intertitlutextlung"/>
                    <w:jc w:val="both"/>
                    <w:rPr>
                      <w:lang w:val="ro-RO"/>
                    </w:rPr>
                  </w:pPr>
                  <w:r w:rsidRPr="00B229BB">
                    <w:rPr>
                      <w:rStyle w:val="Strong"/>
                      <w:b/>
                      <w:bCs w:val="0"/>
                      <w:lang w:val="ro-RO"/>
                    </w:rPr>
                    <w:t>Porto</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Al doilea oraș ca mărime al Portugaliei, cu mai mult de un milion de locuitori, Porto se mândrește cu atracții importante aflate pe malul râului. Structura urbană densă  a </w:t>
                  </w:r>
                  <w:r w:rsidRPr="00585534">
                    <w:rPr>
                      <w:rFonts w:ascii="Cambria" w:hAnsi="Cambria"/>
                      <w:noProof/>
                      <w:sz w:val="20"/>
                      <w:szCs w:val="20"/>
                    </w:rPr>
                    <w:t>orașului</w:t>
                  </w:r>
                  <w:r w:rsidRPr="00585534">
                    <w:rPr>
                      <w:rFonts w:ascii="Cambria" w:hAnsi="Cambria"/>
                      <w:sz w:val="20"/>
                      <w:szCs w:val="20"/>
                    </w:rPr>
                    <w:t xml:space="preserve">  și  țesută încă  de  pe vremea fenicienilor și romanilor, atunci când Porto era cunoscut drept “Cale” (cuvântul grecesc pentru „frumos”), adăugandu-se la el, mai târziu, Portus (port) pentru a deveni Portus-Cale – de aici originea numelui național.</w:t>
                  </w:r>
                </w:p>
                <w:p w:rsidR="00DB7EC0" w:rsidRPr="00B229BB" w:rsidRDefault="00DB7EC0" w:rsidP="00C868C9">
                  <w:pPr>
                    <w:pStyle w:val="Textgeneral"/>
                    <w:jc w:val="both"/>
                    <w:rPr>
                      <w:lang w:val="ro-RO"/>
                    </w:rPr>
                  </w:pPr>
                </w:p>
                <w:p w:rsidR="00DB7EC0" w:rsidRPr="00B229BB" w:rsidRDefault="00DB7EC0" w:rsidP="00C868C9">
                  <w:pPr>
                    <w:pStyle w:val="Intertitlutextlung"/>
                    <w:jc w:val="both"/>
                    <w:rPr>
                      <w:lang w:val="ro-RO"/>
                    </w:rPr>
                  </w:pPr>
                  <w:r w:rsidRPr="00B229BB">
                    <w:rPr>
                      <w:lang w:val="ro-RO"/>
                    </w:rPr>
                    <w:t>Cabo da Roca</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Zona de coastă favorită a Portugaliei, Costa de Estoril, îmbrățișează cel mai vestic punct al Europei Continentale, </w:t>
                  </w:r>
                  <w:r w:rsidRPr="00585534">
                    <w:rPr>
                      <w:rFonts w:ascii="Cambria" w:hAnsi="Cambria"/>
                      <w:b/>
                      <w:sz w:val="20"/>
                      <w:szCs w:val="20"/>
                    </w:rPr>
                    <w:t xml:space="preserve">Cabo da Roca </w:t>
                  </w:r>
                  <w:r w:rsidRPr="00585534">
                    <w:rPr>
                      <w:rFonts w:ascii="Cambria" w:hAnsi="Cambria"/>
                      <w:sz w:val="20"/>
                      <w:szCs w:val="20"/>
                    </w:rPr>
                    <w:t>(Capul Roca). Farul din Cabo, din 1846, emite o rază de lumină vizibilă de la 42 km de pe mare. Capul Roca este punctul cel mai vestic al Europei și cel mai aproape de Americi.  Priveliștile de 360 de grade sunt fantastice, iar o cruce de pe un versant al stâncii marchează punctul cel mai vestic.</w:t>
                  </w:r>
                </w:p>
                <w:p w:rsidR="002740DD" w:rsidRPr="00B229BB" w:rsidRDefault="002740DD" w:rsidP="00C868C9">
                  <w:pPr>
                    <w:pStyle w:val="Textgeneral"/>
                    <w:jc w:val="both"/>
                    <w:rPr>
                      <w:lang w:val="ro-RO"/>
                    </w:rPr>
                  </w:pPr>
                </w:p>
                <w:p w:rsidR="00DB7EC0" w:rsidRPr="00B229BB" w:rsidRDefault="00DB7EC0" w:rsidP="00C868C9">
                  <w:pPr>
                    <w:pStyle w:val="Intertitlutextlung"/>
                    <w:jc w:val="both"/>
                    <w:rPr>
                      <w:lang w:val="ro-RO"/>
                    </w:rPr>
                  </w:pPr>
                  <w:r w:rsidRPr="00B229BB">
                    <w:rPr>
                      <w:lang w:val="ro-RO"/>
                    </w:rPr>
                    <w:t>Evora</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Unul din orașele care nu trebuie ratate este Evora. Acesta este înconjurat de ziduri masive și încununat de o catedrală care domină casele aflate pe terase neregulate. Labirintul de străzi pavate pare să nu aibă niciun ritm sau motiv. După fiecare colț se pare că este un conac, o biserică sau o structură excepțională. Multe clădiri datează din perioada de prosperitate din timpul Renașterii.</w:t>
                  </w:r>
                </w:p>
                <w:p w:rsidR="00DB7EC0" w:rsidRPr="00B229BB" w:rsidRDefault="00DB7EC0" w:rsidP="00E00AB8">
                  <w:pPr>
                    <w:pStyle w:val="Textgeneral"/>
                    <w:rPr>
                      <w:lang w:val="ro-RO"/>
                    </w:rPr>
                  </w:pPr>
                </w:p>
                <w:p w:rsidR="00DB7EC0" w:rsidRDefault="00DB7EC0" w:rsidP="00367D1F">
                  <w:pPr>
                    <w:pStyle w:val="Subtitlutextlung"/>
                    <w:spacing w:after="0"/>
                    <w:jc w:val="both"/>
                    <w:rPr>
                      <w:lang w:val="ro-RO"/>
                    </w:rPr>
                  </w:pPr>
                  <w:r w:rsidRPr="00B229BB">
                    <w:rPr>
                      <w:lang w:val="ro-RO"/>
                    </w:rPr>
                    <w:t>Excursii gratuite:</w:t>
                  </w:r>
                </w:p>
                <w:p w:rsidR="00EB1AA6" w:rsidRPr="00B229BB" w:rsidRDefault="00EB1AA6" w:rsidP="00367D1F">
                  <w:pPr>
                    <w:pStyle w:val="Subtitlutextlung"/>
                    <w:spacing w:after="0"/>
                    <w:jc w:val="both"/>
                    <w:rPr>
                      <w:lang w:val="ro-RO"/>
                    </w:rPr>
                  </w:pPr>
                </w:p>
                <w:p w:rsidR="00DB7EC0" w:rsidRPr="00B229BB" w:rsidRDefault="00DB7EC0" w:rsidP="00771935">
                  <w:pPr>
                    <w:pStyle w:val="Intertitlutextlung"/>
                    <w:jc w:val="both"/>
                    <w:rPr>
                      <w:lang w:val="ro-RO"/>
                    </w:rPr>
                  </w:pPr>
                  <w:r w:rsidRPr="00B229BB">
                    <w:rPr>
                      <w:lang w:val="ro-RO"/>
                    </w:rPr>
                    <w:t xml:space="preserve">Lisabona panoramic </w:t>
                  </w:r>
                  <w:r w:rsidR="00E928C3">
                    <w:rPr>
                      <w:lang w:val="ro-RO"/>
                    </w:rPr>
                    <w:t>și Sintra</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Călătoria începe pe Bulevardul Marginal unde vom admira extraordinarele plaje de nisip alb, vasele de pescuit și palatele extrem de vechi. În Estoril vom vedea cel mai mare cazino din Europa, apoi ne vom îndrepta spre Cascais, un vechi sat pescăresc și destinație de vacanță a vechii familii regale din Portugalia. Cabo da Roca, cel mai vestic punct din Europa, este locul unde "se încheie pământul și începe marea". În Sintra vom vizita palate faimoase, cu grădini bogate și monumente misterioase. Palatul Quinta de Regaleira este unul dintre cele mai romantice și misterioase locuri de pe planetă. Tot aici veți putea admira Palatul Seteais, dar și Palatul Pena, cel mai faimos și colorat palat din Sintra. Acesta este construit pe vârful muntelui la o altitudine de 500 m și oferă o panoramă de poveste a întregului litoral.</w:t>
                  </w:r>
                </w:p>
                <w:p w:rsidR="00E928C3" w:rsidRPr="00116824" w:rsidRDefault="00116824" w:rsidP="00585534">
                  <w:pPr>
                    <w:pStyle w:val="NoSpacing"/>
                    <w:jc w:val="both"/>
                    <w:rPr>
                      <w:b/>
                    </w:rPr>
                  </w:pPr>
                  <w:r w:rsidRPr="00585534">
                    <w:rPr>
                      <w:rFonts w:ascii="Cambria" w:hAnsi="Cambria"/>
                      <w:b/>
                      <w:sz w:val="20"/>
                      <w:szCs w:val="20"/>
                    </w:rPr>
                    <w:t>Această excursie se face în prima zi sau ultima</w:t>
                  </w:r>
                  <w:r w:rsidRPr="00116824">
                    <w:rPr>
                      <w:b/>
                    </w:rPr>
                    <w:t xml:space="preserve"> în funcție de orarul de zbor.</w:t>
                  </w:r>
                </w:p>
                <w:p w:rsidR="00116824" w:rsidRPr="00B229BB" w:rsidRDefault="00116824" w:rsidP="00771935">
                  <w:pPr>
                    <w:pStyle w:val="Textgeneral"/>
                    <w:jc w:val="both"/>
                    <w:rPr>
                      <w:lang w:val="ro-RO"/>
                    </w:rPr>
                  </w:pPr>
                </w:p>
                <w:p w:rsidR="00DB7EC0" w:rsidRPr="00B229BB" w:rsidRDefault="00E928C3" w:rsidP="00E928C3">
                  <w:pPr>
                    <w:pStyle w:val="Intertitlutextlung"/>
                  </w:pPr>
                  <w:r>
                    <w:rPr>
                      <w:lang w:val="ro-RO"/>
                    </w:rPr>
                    <w:t>Alcobaça și</w:t>
                  </w:r>
                  <w:r w:rsidRPr="00E928C3">
                    <w:rPr>
                      <w:lang w:val="ro-RO"/>
                    </w:rPr>
                    <w:t xml:space="preserve"> Nazarre</w:t>
                  </w:r>
                </w:p>
                <w:p w:rsidR="00585534" w:rsidRPr="00585534" w:rsidRDefault="00585534" w:rsidP="00585534">
                  <w:pPr>
                    <w:pStyle w:val="NoSpacing"/>
                    <w:jc w:val="both"/>
                    <w:rPr>
                      <w:rFonts w:ascii="Cambria" w:hAnsi="Cambria"/>
                      <w:sz w:val="20"/>
                      <w:szCs w:val="20"/>
                    </w:rPr>
                  </w:pPr>
                  <w:r w:rsidRPr="00585534">
                    <w:rPr>
                      <w:rFonts w:ascii="Cambria" w:hAnsi="Cambria"/>
                      <w:sz w:val="20"/>
                      <w:szCs w:val="20"/>
                    </w:rPr>
                    <w:t>Vizităm Mănăstirea Alcobaça unde vom alfa despre trecutul romantic al familiei regale și secretul poveștii de dragoste din spatele celor două morminte. Mănăstirea a fost construită de Regele Alfonso în secolul al XII-lea și este considerată o capodoperă a arhitecturii Cistercian-Gotice. Facem o vizită la Nazaré, un mic și tradițional sat pescăresc. Aici vă puteți bucura de plajă și veți fi uimit de înălțimea valurilor care par scoase din filmele horror. Înainte să plecați, nu uitați să vizitați Farul din Nazaré, loc unde valurile pot ajunge și la 30 de metri înălțime.</w:t>
                  </w:r>
                </w:p>
                <w:p w:rsidR="00DB7EC0" w:rsidRPr="00B229BB" w:rsidRDefault="003A7D47" w:rsidP="00E928C3">
                  <w:pPr>
                    <w:pStyle w:val="Textgeneral"/>
                    <w:jc w:val="both"/>
                    <w:rPr>
                      <w:rStyle w:val="BookTitle"/>
                    </w:rPr>
                  </w:pPr>
                  <w:r>
                    <w:rPr>
                      <w:rStyle w:val="BookTitle"/>
                      <w:lang w:val="ro-RO"/>
                    </w:rPr>
                    <w:t>Această</w:t>
                  </w:r>
                  <w:r w:rsidR="00DB7EC0" w:rsidRPr="005D5FB3">
                    <w:rPr>
                      <w:rStyle w:val="BookTitle"/>
                      <w:lang w:val="ro-RO"/>
                    </w:rPr>
                    <w:t xml:space="preserve">excursieeste BONUS pentruposesorii </w:t>
                  </w:r>
                  <w:r w:rsidR="00DB7EC0" w:rsidRPr="00B229BB">
                    <w:rPr>
                      <w:rStyle w:val="BookTitle"/>
                    </w:rPr>
                    <w:t>de CARD SENIOR VOYAGE</w:t>
                  </w:r>
                  <w:r w:rsidR="0002787B" w:rsidRPr="00B229BB">
                    <w:rPr>
                      <w:rStyle w:val="BookTitle"/>
                    </w:rPr>
                    <w:t>.</w:t>
                  </w:r>
                </w:p>
                <w:p w:rsidR="00585534" w:rsidRPr="00B229BB" w:rsidRDefault="00585534" w:rsidP="00E00AB8">
                  <w:pPr>
                    <w:pStyle w:val="Textgeneral"/>
                    <w:rPr>
                      <w:lang w:val="ro-RO"/>
                    </w:rPr>
                  </w:pPr>
                </w:p>
                <w:p w:rsidR="00DB7EC0" w:rsidRPr="00B229BB" w:rsidRDefault="00347B58" w:rsidP="0002787B">
                  <w:pPr>
                    <w:pStyle w:val="Subtitlutextlung"/>
                    <w:spacing w:after="240"/>
                    <w:ind w:left="317" w:hanging="317"/>
                    <w:rPr>
                      <w:shd w:val="clear" w:color="auto" w:fill="FFFFFF"/>
                      <w:lang w:val="ro-RO"/>
                    </w:rPr>
                  </w:pPr>
                  <w:r>
                    <w:rPr>
                      <w:lang w:val="ro-RO"/>
                    </w:rPr>
                    <w:t>Nu ratați excursiile opț</w:t>
                  </w:r>
                  <w:r w:rsidR="00DB7EC0" w:rsidRPr="00B229BB">
                    <w:rPr>
                      <w:lang w:val="ro-RO"/>
                    </w:rPr>
                    <w:t>ionale:</w:t>
                  </w:r>
                </w:p>
                <w:p w:rsidR="00DB7EC0" w:rsidRPr="00B229BB" w:rsidRDefault="00E928C3" w:rsidP="00E928C3">
                  <w:pPr>
                    <w:pStyle w:val="Intertitlutextlung"/>
                    <w:rPr>
                      <w:lang w:val="ro-RO"/>
                    </w:rPr>
                  </w:pPr>
                  <w:r w:rsidRPr="00E928C3">
                    <w:rPr>
                      <w:lang w:val="ro-RO"/>
                    </w:rPr>
                    <w:t>Costa Nova – Aveiro – Coimbra</w:t>
                  </w:r>
                </w:p>
                <w:p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Costa Nova este renumită pentru casele tradiționale (palheiros) pline de dungi viu colorate și pentru plajele sale extrem de frumoase. Aceste case au servit în trecut drept adăpost pentru pescari, dar la sfârșitul secolului XIX-lea oamenii din clasa de mijloc au început să le folosească atunci când veneau în vacanța. Aveiro este cunoscută ca și "Veneţia din Portugalia". Aici veți descoperi ambarcațiuni plutitoare (moliceiros), câmpuri cu dunele de sare albă și produse tipice de patiserie ce își au originea în mănăstirile din Evul Mediu. Urmează Coimbra, un vechi oraș comercial aflat la granița dintre două culturi, cea creștină și cea arabă. Coimbra a fost prima capitală a Regatului Portugaliei în perioada Evului Mediu și adăpostește una din cele mai vechi universități din lume, Universitatea din Coimbra. Aici se mai găsesc Palheiros din Costa Nova, Conventul lui Isus, Biserica Santa Cruz, Biserica Santiago, Vechea Catedrală, Turnul Almedina şi Palatul Sub-Ripas.</w:t>
                  </w:r>
                </w:p>
                <w:p w:rsidR="00E928C3" w:rsidRPr="00E928C3" w:rsidRDefault="00E928C3" w:rsidP="00897B1F">
                  <w:pPr>
                    <w:jc w:val="both"/>
                    <w:rPr>
                      <w:rFonts w:ascii="Cambria" w:eastAsia="Cambria" w:hAnsi="Cambria"/>
                      <w:sz w:val="20"/>
                    </w:rPr>
                  </w:pPr>
                </w:p>
                <w:p w:rsidR="00DB7EC0" w:rsidRPr="00B229BB" w:rsidRDefault="00DB7EC0" w:rsidP="00897B1F">
                  <w:pPr>
                    <w:pStyle w:val="Intertitlutextlung"/>
                    <w:jc w:val="both"/>
                    <w:rPr>
                      <w:lang w:val="ro-RO" w:eastAsia="en-GB"/>
                    </w:rPr>
                  </w:pPr>
                  <w:r w:rsidRPr="00B229BB">
                    <w:rPr>
                      <w:lang w:val="ro-RO" w:eastAsia="en-GB"/>
                    </w:rPr>
                    <w:t>Porto</w:t>
                  </w:r>
                </w:p>
                <w:p w:rsidR="00585534" w:rsidRPr="00585534" w:rsidRDefault="00585534" w:rsidP="00585534">
                  <w:pPr>
                    <w:pStyle w:val="NoSpacing"/>
                    <w:jc w:val="both"/>
                    <w:rPr>
                      <w:rFonts w:ascii="Cambria" w:hAnsi="Cambria"/>
                      <w:noProof/>
                      <w:sz w:val="20"/>
                      <w:szCs w:val="20"/>
                      <w:lang w:eastAsia="en-GB"/>
                    </w:rPr>
                  </w:pPr>
                  <w:r w:rsidRPr="00585534">
                    <w:rPr>
                      <w:rFonts w:ascii="Cambria" w:hAnsi="Cambria"/>
                      <w:noProof/>
                      <w:sz w:val="20"/>
                      <w:szCs w:val="20"/>
                      <w:lang w:eastAsia="en-GB"/>
                    </w:rPr>
                    <w:t>Porto este considerat capitala Portugaliei de Nord. Aici facem o plimbare pe străzile unde au luat naștere marile idei ale epocii liberalismului. Vom vizita Palatul Cristal și grădinile romantice din secolul al XIX-lea, Quinta da Macieirinha și Muzeul Romantic. Pe parcursul turului panoramic veți putea vedea atracții de top precum Avenida dos Aliados, Piața Liberdade, faimoasa librărie Lello, Torres &amp; Igreja dos Clerigos, și Catedrala Porto Se, cea mai veche construcție a orașului. După acest tur vom urca la bordul unei ambarcațiuni pentru o scurtă croazieră pe râul Duero, unde vom putea vedea cele șase poduri faimoase din Porto. La final, avem șansa să ne bucurăm de savoarea faimoaselor vinuri din Porto la o cramă de vin din Portul Vila Nova de Gaia.</w:t>
                  </w:r>
                </w:p>
                <w:p w:rsidR="00E928C3" w:rsidRPr="00B229BB" w:rsidRDefault="00E928C3" w:rsidP="00897B1F">
                  <w:pPr>
                    <w:pStyle w:val="Textgeneral"/>
                    <w:jc w:val="both"/>
                    <w:rPr>
                      <w:noProof/>
                      <w:lang w:val="ro-RO" w:eastAsia="en-GB"/>
                    </w:rPr>
                  </w:pPr>
                </w:p>
                <w:p w:rsidR="00DB7EC0" w:rsidRPr="00B229BB" w:rsidRDefault="00DB7EC0" w:rsidP="00897B1F">
                  <w:pPr>
                    <w:pStyle w:val="Intertitlutextlung"/>
                    <w:jc w:val="both"/>
                    <w:rPr>
                      <w:lang w:val="ro-RO"/>
                    </w:rPr>
                  </w:pPr>
                  <w:r w:rsidRPr="00B229BB">
                    <w:rPr>
                      <w:lang w:val="ro-RO"/>
                    </w:rPr>
                    <w:t>Lisabona</w:t>
                  </w:r>
                </w:p>
                <w:p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Faceți o plimbare în timp din secolul al XV-lea până astăzi vizitând monumentele de la Belém, locul de unde a început dezvoltarea orașului Lisabona și a Portugaliei. Aici puteți face poze cu podul 25 Aprilie, podul Vasco da Gama și Statuia lui Hristos de pe malul opus al Fluviului Tagus. În zona Belém veți putea vizita Turnul din Belém, Monumentul Descoperirilor, Mănăstirea Jerónimos. Nu ratați ocazia de a încerca Pastel de Belém, un desert delicios ce a fost inventat în această locație. La 20 de minute distanță puteți merge să vizitați castelul St. Jorge, Piața Comerțului, ascensorul Santa Justa și Gara Rossio.</w:t>
                  </w:r>
                </w:p>
                <w:p w:rsidR="00E928C3" w:rsidRDefault="00E928C3" w:rsidP="003D3AF4">
                  <w:pPr>
                    <w:jc w:val="both"/>
                    <w:rPr>
                      <w:noProof/>
                      <w:sz w:val="22"/>
                      <w:szCs w:val="22"/>
                    </w:rPr>
                  </w:pPr>
                </w:p>
                <w:p w:rsidR="00E928C3" w:rsidRPr="00B229BB" w:rsidRDefault="00E928C3" w:rsidP="00E928C3">
                  <w:pPr>
                    <w:pStyle w:val="Intertitlutextlung"/>
                    <w:rPr>
                      <w:lang w:val="ro-RO"/>
                    </w:rPr>
                  </w:pPr>
                  <w:r w:rsidRPr="00E928C3">
                    <w:rPr>
                      <w:lang w:val="ro-RO"/>
                    </w:rPr>
                    <w:t>Tomar și Fátima</w:t>
                  </w:r>
                </w:p>
                <w:p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În Fátima se află unul din cele mai importante altare din lume dedicat Fecioarei Maria. Festivalul de pelerinaj de aici ține de pe 13 Mai până pe 13 Octombrie în memoria celor trei copii de cioban care au fost martorii forței divine. În Fátima putem vizita Sanctuarul unde se găsește Capela Aparițiilor, Bazilica Fecioarei Maria și Bazilica Sfintei Treimi (cu ghid specializat). Vizita continuă în Aljustel, unde au trăit cei trei copii (Luia, Francisco şi Jacinta). Veţi vedea apoi locul unde ei au fost vizitați de Îngerul Păcii, de Fecioara Maria în 1917 și la Biserica unde cei trei copii au fost botezați.Urmează Tomar, un faimos oraș templier. Oprim în centrul istoric pentru a admira fațada Manuelină a Bisericii Baptiste St. John. Călătoria continuă cu vizita Castelului și Mănăstirii Cavalerilor Templieri unde veți putea admira trecutul bogat al arhitecturii portugheze.</w:t>
                  </w:r>
                </w:p>
                <w:p w:rsidR="00E928C3" w:rsidRPr="00B229BB" w:rsidRDefault="00E928C3" w:rsidP="003D3AF4">
                  <w:pPr>
                    <w:jc w:val="both"/>
                    <w:rPr>
                      <w:noProof/>
                      <w:sz w:val="22"/>
                      <w:szCs w:val="22"/>
                    </w:rPr>
                  </w:pPr>
                </w:p>
                <w:p w:rsidR="00DB7EC0" w:rsidRPr="00B229BB" w:rsidRDefault="00E928C3" w:rsidP="00E928C3">
                  <w:pPr>
                    <w:pStyle w:val="Intertitlutextlung"/>
                    <w:rPr>
                      <w:noProof/>
                      <w:lang w:val="ro-RO"/>
                    </w:rPr>
                  </w:pPr>
                  <w:r w:rsidRPr="00E928C3">
                    <w:rPr>
                      <w:lang w:val="ro-RO"/>
                    </w:rPr>
                    <w:t>Obidos – Batalha</w:t>
                  </w:r>
                </w:p>
                <w:p w:rsidR="00585534" w:rsidRPr="00967C54" w:rsidRDefault="00585534" w:rsidP="00585534">
                  <w:pPr>
                    <w:pStyle w:val="NoSpacing"/>
                    <w:jc w:val="both"/>
                    <w:rPr>
                      <w:noProof/>
                    </w:rPr>
                  </w:pPr>
                  <w:r w:rsidRPr="00585534">
                    <w:rPr>
                      <w:rFonts w:ascii="Cambria" w:hAnsi="Cambria"/>
                      <w:noProof/>
                      <w:sz w:val="20"/>
                      <w:szCs w:val="20"/>
                    </w:rPr>
                    <w:t>Acest tur începe în minunatul oraș Obidos. Aici veți putea să admirați cetatea medievală, Biserica Santa Mariam, Capela São Martinho, Biserica São Pedro, Biserica Misericórdia, Strada Dreaptă (Rua Direita), Schitul Nossa Senhora do Cârmo, Pelourinho e Telheiro şi Santuário do Senhor Jesus da Pedra. Tot aici vă puteți bucura de lichiorul tradițional Ginjinha și de multe alte bunătăți locale. Obidos găzduiește în fiecare an în luna iulie un festival medieval unde vin sute de participanți îmbrăcați în cavaleri, negustori, jongleri, soldați și multe altele. Mii de turiști vin aici în fiecare an pentru a simți pe pielea lor viață din perioada Evului Mediu. Următoarea destinație este Mănăstirea Batalha unde se memorează bătălia purtată în anul 1385 între trupele portugheze și cele castiliene.</w:t>
                  </w:r>
                </w:p>
                <w:p w:rsidR="00DB7EC0" w:rsidRPr="00B229BB" w:rsidRDefault="00DB7EC0" w:rsidP="005945A3">
                  <w:pPr>
                    <w:pStyle w:val="Textgeneral"/>
                    <w:jc w:val="both"/>
                    <w:rPr>
                      <w:lang w:val="ro-RO"/>
                    </w:rPr>
                  </w:pPr>
                </w:p>
                <w:p w:rsidR="00DB7EC0" w:rsidRPr="00B229BB" w:rsidRDefault="00DB7EC0" w:rsidP="005945A3">
                  <w:pPr>
                    <w:pStyle w:val="Textgeneral"/>
                    <w:jc w:val="both"/>
                    <w:rPr>
                      <w:noProof/>
                      <w:szCs w:val="20"/>
                      <w:lang w:val="ro-RO"/>
                    </w:rPr>
                  </w:pPr>
                </w:p>
                <w:p w:rsidR="00914C3C" w:rsidRDefault="00914C3C"/>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p w:rsidR="00EB1AA6" w:rsidRDefault="00EB1AA6"/>
              </w:txbxContent>
            </v:textbox>
            <w10:wrap type="tight" anchorx="page" anchory="page"/>
          </v:shape>
        </w:pict>
      </w:r>
      <w:r>
        <w:rPr>
          <w:noProof/>
        </w:rPr>
        <w:pict>
          <v:shape id="Text Box 7" o:spid="_x0000_s1027" type="#_x0000_t202" style="position:absolute;margin-left:28.35pt;margin-top:209.1pt;width:190.8pt;height:584.4pt;z-index:251655168;visibility:visible;mso-position-horizontal-relative:page;mso-position-vertical-relative:page" wrapcoords="-85 0 -85 21572 21600 21572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SJhAIAABcFAAAOAAAAZHJzL2Uyb0RvYy54bWysVNuO2yAQfa/Uf0C8Z32pN4mtOKtNUleV&#10;thdptx9AAMeoNlAgsbdV/70DTrLptpWqqn7ADAyHmTlnWNwMXYsO3FihZImTqxgjLqliQu5K/Omh&#10;mswxso5IRloleYkfucU3y5cvFr0ueKoa1TJuEIBIW/S6xI1zuogiSxveEXulNJewWSvTEQem2UXM&#10;kB7QuzZK43ga9cowbRTl1sLqZtzEy4Bf15y6D3VtuUNtiSE2F0YTxq0fo+WCFDtDdCPoMQzyD1F0&#10;REi49Ay1IY6gvRG/QHWCGmVV7a6o6iJV14LykANkk8TPsrlviOYhFyiO1ecy2f8HS98fPhokWIln&#10;GEnSAUUPfHBopQY089XptS3A6V6DmxtgGVgOmVp9p+hni6RaN0Tu+K0xqm84YRBd4k9GF0dHHOtB&#10;tv07xeAasncqAA216XzpoBgI0IGlxzMzPhQKi2mWvkqmsEVhb5alyXweuItIcTqujXVvuOqQn5TY&#10;APUBnhzurPPhkOLk4m+zqhWsEm0bDLPbrluDDgRkUmVVukpDBs/cWumdpfLHRsRxBaKEO/yejzfQ&#10;/i1P0ixepfmkms5nk6zKrif5LJ5P4iRf5dM4y7NN9d0HmGRFIxjj8k5IfpJgkv0dxcdmGMUTRIj6&#10;EufX6fXI0R+TjMP3uyQ74aAjW9GVeH52IoVn9rVkkDYpHBHtOI9+Dj9UGWpw+oeqBB146kcRuGE7&#10;BMEFkXiNbBV7BGEYBbQBxfCawKRR5itGPXRmie2XPTEco/atBHHlSZb5Vr40zKWxvTSIpABVYofR&#10;OF27sf332ohdAzeNcpbqFgRZiyCVp6iOMobuCzkdXwrf3pd28Hp6z5Y/AAAA//8DAFBLAwQUAAYA&#10;CAAAACEAQDAmVN4AAAALAQAADwAAAGRycy9kb3ducmV2LnhtbEyPMW+DMBCF90r9D9ZV6tbYIZAg&#10;golQqyzdknbp5uArRsFnhB0g/77u1I6n9+m978rDYns24eg7RxLWKwEMqXG6o1bC58fxJQfmgyKt&#10;ekco4Y4eDtXjQ6kK7WY64XQOLYsl5AslwYQwFJz7xqBVfuUGpJh9u9GqEM+x5XpUcyy3PU+E2HKr&#10;OooLRg34arC5nm9WAjoziaw+NnfO35LT+9dcU9pK+fy01HtgAZfwB8OvflSHKjpd3I20Z72EbLuL&#10;pIR0nSfAIpBu8g2wSySzfCeAVyX//0P1AwAA//8DAFBLAQItABQABgAIAAAAIQC2gziS/gAAAOEB&#10;AAATAAAAAAAAAAAAAAAAAAAAAABbQ29udGVudF9UeXBlc10ueG1sUEsBAi0AFAAGAAgAAAAhADj9&#10;If/WAAAAlAEAAAsAAAAAAAAAAAAAAAAALwEAAF9yZWxzLy5yZWxzUEsBAi0AFAAGAAgAAAAhADxM&#10;FImEAgAAFwUAAA4AAAAAAAAAAAAAAAAALgIAAGRycy9lMm9Eb2MueG1sUEsBAi0AFAAGAAgAAAAh&#10;AEAwJlTeAAAACwEAAA8AAAAAAAAAAAAAAAAA3gQAAGRycy9kb3ducmV2LnhtbFBLBQYAAAAABAAE&#10;APMAAADpBQAAAAA=&#10;" fillcolor="#f4f2b2" stroked="f">
            <v:textbox style="mso-next-textbox:#Text Box 12" inset=",7.2pt,,7.2pt">
              <w:txbxContent>
                <w:p w:rsidR="00DB7EC0" w:rsidRPr="00DD3D57" w:rsidRDefault="00DB7EC0" w:rsidP="007226A8">
                  <w:pPr>
                    <w:pStyle w:val="pret"/>
                    <w:spacing w:line="240" w:lineRule="auto"/>
                    <w:rPr>
                      <w:rFonts w:ascii="Cambria" w:hAnsi="Cambria"/>
                      <w:sz w:val="20"/>
                      <w:szCs w:val="20"/>
                    </w:rPr>
                  </w:pPr>
                  <w:r w:rsidRPr="00DD3D57">
                    <w:rPr>
                      <w:rFonts w:ascii="Cambria" w:hAnsi="Cambria"/>
                      <w:sz w:val="20"/>
                      <w:szCs w:val="20"/>
                    </w:rPr>
                    <w:t xml:space="preserve">De la </w:t>
                  </w:r>
                  <w:r w:rsidR="00347B58">
                    <w:rPr>
                      <w:rFonts w:ascii="Cambria" w:hAnsi="Cambria"/>
                      <w:sz w:val="44"/>
                      <w:szCs w:val="20"/>
                    </w:rPr>
                    <w:t>3</w:t>
                  </w:r>
                  <w:r w:rsidR="003D3AF4">
                    <w:rPr>
                      <w:rFonts w:ascii="Cambria" w:hAnsi="Cambria"/>
                      <w:sz w:val="44"/>
                      <w:szCs w:val="20"/>
                    </w:rPr>
                    <w:t>9</w:t>
                  </w:r>
                  <w:r w:rsidR="00347B58">
                    <w:rPr>
                      <w:rFonts w:ascii="Cambria" w:hAnsi="Cambria"/>
                      <w:sz w:val="44"/>
                      <w:szCs w:val="20"/>
                    </w:rPr>
                    <w:t>5</w:t>
                  </w:r>
                  <w:r w:rsidRPr="00DD3D57">
                    <w:rPr>
                      <w:rFonts w:ascii="Cambria" w:hAnsi="Cambria"/>
                      <w:sz w:val="44"/>
                      <w:szCs w:val="20"/>
                    </w:rPr>
                    <w:t xml:space="preserve"> €</w:t>
                  </w:r>
                  <w:r w:rsidRPr="00DD3D57">
                    <w:rPr>
                      <w:rFonts w:ascii="Cambria" w:hAnsi="Cambria"/>
                      <w:b w:val="0"/>
                      <w:sz w:val="20"/>
                      <w:szCs w:val="20"/>
                    </w:rPr>
                    <w:t>/pers/sejur</w:t>
                  </w:r>
                </w:p>
                <w:p w:rsidR="00DB7EC0" w:rsidRPr="00166ED9" w:rsidRDefault="00DB7EC0" w:rsidP="0014109D">
                  <w:pPr>
                    <w:pStyle w:val="bulletscoloanastanga"/>
                    <w:numPr>
                      <w:ilvl w:val="0"/>
                      <w:numId w:val="0"/>
                    </w:numPr>
                    <w:rPr>
                      <w:rFonts w:ascii="Cambria" w:hAnsi="Cambria"/>
                      <w:color w:val="385623"/>
                      <w:sz w:val="16"/>
                      <w:szCs w:val="20"/>
                    </w:rPr>
                  </w:pPr>
                  <w:r w:rsidRPr="00166ED9">
                    <w:rPr>
                      <w:rFonts w:ascii="Cambria" w:hAnsi="Cambria"/>
                      <w:color w:val="385623"/>
                      <w:sz w:val="16"/>
                      <w:szCs w:val="20"/>
                    </w:rPr>
                    <w:t>(</w:t>
                  </w:r>
                  <w:r w:rsidR="00F802F1">
                    <w:rPr>
                      <w:rFonts w:ascii="Cambria" w:hAnsi="Cambria"/>
                      <w:color w:val="385623"/>
                      <w:sz w:val="16"/>
                      <w:szCs w:val="20"/>
                    </w:rPr>
                    <w:t>Prețul informativ afiș</w:t>
                  </w:r>
                  <w:r w:rsidRPr="00166ED9">
                    <w:rPr>
                      <w:rFonts w:ascii="Cambria" w:hAnsi="Cambria"/>
                      <w:color w:val="385623"/>
                      <w:sz w:val="16"/>
                      <w:szCs w:val="20"/>
                    </w:rPr>
                    <w:t xml:space="preserve">at este de </w:t>
                  </w:r>
                  <w:r w:rsidR="00F802F1">
                    <w:rPr>
                      <w:rFonts w:ascii="Cambria" w:hAnsi="Cambria"/>
                      <w:color w:val="385623"/>
                      <w:sz w:val="16"/>
                      <w:szCs w:val="20"/>
                    </w:rPr>
                    <w:t>persoană î</w:t>
                  </w:r>
                  <w:r w:rsidRPr="00166ED9">
                    <w:rPr>
                      <w:rFonts w:ascii="Cambria" w:hAnsi="Cambria"/>
                      <w:color w:val="385623"/>
                      <w:sz w:val="16"/>
                      <w:szCs w:val="20"/>
                    </w:rPr>
                    <w:t>n came</w:t>
                  </w:r>
                  <w:r w:rsidR="00F802F1">
                    <w:rPr>
                      <w:rFonts w:ascii="Cambria" w:hAnsi="Cambria"/>
                      <w:color w:val="385623"/>
                      <w:sz w:val="16"/>
                      <w:szCs w:val="20"/>
                    </w:rPr>
                    <w:t>ra dublă</w:t>
                  </w:r>
                  <w:r w:rsidRPr="00166ED9">
                    <w:rPr>
                      <w:rFonts w:ascii="Cambria" w:hAnsi="Cambria"/>
                      <w:color w:val="385623"/>
                      <w:sz w:val="16"/>
                      <w:szCs w:val="20"/>
                    </w:rPr>
                    <w:t>).</w:t>
                  </w:r>
                </w:p>
                <w:p w:rsidR="00DB7EC0" w:rsidRPr="00DD3D57" w:rsidRDefault="00DB7EC0" w:rsidP="005C2588">
                  <w:pPr>
                    <w:pStyle w:val="pret"/>
                    <w:spacing w:line="240" w:lineRule="auto"/>
                    <w:rPr>
                      <w:rFonts w:ascii="Cambria" w:hAnsi="Cambria"/>
                      <w:b w:val="0"/>
                      <w:sz w:val="20"/>
                      <w:szCs w:val="20"/>
                    </w:rPr>
                  </w:pPr>
                </w:p>
                <w:p w:rsidR="00DB7EC0" w:rsidRPr="00DD3D57" w:rsidRDefault="00DB7EC0" w:rsidP="000739EC">
                  <w:pPr>
                    <w:pStyle w:val="intertitlucoloanastanga"/>
                    <w:rPr>
                      <w:rFonts w:ascii="Cambria" w:hAnsi="Cambria"/>
                      <w:b/>
                      <w:szCs w:val="20"/>
                    </w:rPr>
                  </w:pPr>
                  <w:r w:rsidRPr="00DD3D57">
                    <w:rPr>
                      <w:rFonts w:ascii="Cambria" w:hAnsi="Cambria"/>
                      <w:b/>
                      <w:szCs w:val="20"/>
                    </w:rPr>
                    <w:t>date de plecare</w:t>
                  </w:r>
                  <w:r w:rsidR="00D91C6D">
                    <w:rPr>
                      <w:rFonts w:ascii="Cambria" w:hAnsi="Cambria"/>
                      <w:b/>
                      <w:szCs w:val="20"/>
                    </w:rPr>
                    <w:t xml:space="preserve"> 2018:</w:t>
                  </w:r>
                </w:p>
                <w:p w:rsidR="00C604BA" w:rsidRDefault="00045C98" w:rsidP="002A1E70">
                  <w:pPr>
                    <w:pStyle w:val="bulletscoloanastanga"/>
                    <w:numPr>
                      <w:ilvl w:val="0"/>
                      <w:numId w:val="0"/>
                    </w:numPr>
                    <w:jc w:val="left"/>
                    <w:rPr>
                      <w:rFonts w:ascii="Cambria" w:hAnsi="Cambria"/>
                      <w:szCs w:val="20"/>
                    </w:rPr>
                  </w:pPr>
                  <w:r>
                    <w:rPr>
                      <w:rFonts w:ascii="Cambria" w:hAnsi="Cambria"/>
                      <w:szCs w:val="20"/>
                    </w:rPr>
                    <w:t>25.09, 29.09, 02.10, 06.10, 09.10, 13.10, 16.10, 20.10</w:t>
                  </w:r>
                  <w:r w:rsidR="00D91C6D">
                    <w:rPr>
                      <w:rFonts w:ascii="Cambria" w:hAnsi="Cambria"/>
                      <w:szCs w:val="20"/>
                    </w:rPr>
                    <w:t>, 29.12*</w:t>
                  </w:r>
                  <w:r w:rsidR="005B2103">
                    <w:rPr>
                      <w:rFonts w:ascii="Cambria" w:hAnsi="Cambria"/>
                      <w:szCs w:val="20"/>
                    </w:rPr>
                    <w:t xml:space="preserve"> - Revelion</w:t>
                  </w:r>
                </w:p>
                <w:p w:rsidR="00D91C6D" w:rsidRDefault="00D91C6D" w:rsidP="002A1E70">
                  <w:pPr>
                    <w:pStyle w:val="bulletscoloanastanga"/>
                    <w:numPr>
                      <w:ilvl w:val="0"/>
                      <w:numId w:val="0"/>
                    </w:numPr>
                    <w:jc w:val="left"/>
                    <w:rPr>
                      <w:rFonts w:ascii="Cambria" w:hAnsi="Cambria"/>
                      <w:szCs w:val="20"/>
                    </w:rPr>
                  </w:pPr>
                </w:p>
                <w:p w:rsidR="00D91C6D" w:rsidRPr="00DD3D57" w:rsidRDefault="00D91C6D" w:rsidP="00D91C6D">
                  <w:pPr>
                    <w:pStyle w:val="intertitlucoloanastanga"/>
                    <w:rPr>
                      <w:rFonts w:ascii="Cambria" w:hAnsi="Cambria"/>
                      <w:b/>
                      <w:szCs w:val="20"/>
                    </w:rPr>
                  </w:pPr>
                  <w:r w:rsidRPr="00DD3D57">
                    <w:rPr>
                      <w:rFonts w:ascii="Cambria" w:hAnsi="Cambria"/>
                      <w:b/>
                      <w:szCs w:val="20"/>
                    </w:rPr>
                    <w:t>date de plecare</w:t>
                  </w:r>
                  <w:r>
                    <w:rPr>
                      <w:rFonts w:ascii="Cambria" w:hAnsi="Cambria"/>
                      <w:b/>
                      <w:szCs w:val="20"/>
                    </w:rPr>
                    <w:t xml:space="preserve"> 2019:</w:t>
                  </w:r>
                </w:p>
                <w:p w:rsidR="00D91C6D" w:rsidRDefault="00D91C6D" w:rsidP="00D91C6D">
                  <w:pPr>
                    <w:pStyle w:val="bulletscoloanastanga"/>
                    <w:numPr>
                      <w:ilvl w:val="0"/>
                      <w:numId w:val="0"/>
                    </w:numPr>
                    <w:jc w:val="left"/>
                    <w:rPr>
                      <w:rFonts w:ascii="Cambria" w:hAnsi="Cambria"/>
                      <w:szCs w:val="20"/>
                    </w:rPr>
                  </w:pPr>
                  <w:r>
                    <w:rPr>
                      <w:rFonts w:ascii="Cambria" w:hAnsi="Cambria"/>
                      <w:szCs w:val="20"/>
                    </w:rPr>
                    <w:t>02.04, 09.04, 16.04, 23.04**</w:t>
                  </w:r>
                  <w:r w:rsidR="005B2103">
                    <w:rPr>
                      <w:rFonts w:ascii="Cambria" w:hAnsi="Cambria"/>
                      <w:szCs w:val="20"/>
                    </w:rPr>
                    <w:t xml:space="preserve"> - Paste</w:t>
                  </w:r>
                  <w:r>
                    <w:rPr>
                      <w:rFonts w:ascii="Cambria" w:hAnsi="Cambria"/>
                      <w:szCs w:val="20"/>
                    </w:rPr>
                    <w:t>, 27.04**</w:t>
                  </w:r>
                  <w:r w:rsidR="005B2103">
                    <w:rPr>
                      <w:rFonts w:ascii="Cambria" w:hAnsi="Cambria"/>
                      <w:szCs w:val="20"/>
                    </w:rPr>
                    <w:t xml:space="preserve"> Paste </w:t>
                  </w:r>
                  <w:bookmarkStart w:id="0" w:name="_GoBack"/>
                  <w:bookmarkEnd w:id="0"/>
                  <w:r>
                    <w:rPr>
                      <w:rFonts w:ascii="Cambria" w:hAnsi="Cambria"/>
                      <w:szCs w:val="20"/>
                    </w:rPr>
                    <w:t>, 30.04, 04.05, 07.05, 11.05, 14.05, 18.05, 21.05, 25.05, 28.05, 01.06, 04.06</w:t>
                  </w:r>
                </w:p>
                <w:p w:rsidR="00DB7EC0" w:rsidRPr="00DD3D57" w:rsidRDefault="00DB7EC0" w:rsidP="000B11F6">
                  <w:pPr>
                    <w:pStyle w:val="coloanastanga"/>
                    <w:rPr>
                      <w:rFonts w:ascii="Cambria" w:hAnsi="Cambria"/>
                      <w:i w:val="0"/>
                      <w:szCs w:val="20"/>
                    </w:rPr>
                  </w:pPr>
                </w:p>
                <w:p w:rsidR="00DB7EC0" w:rsidRPr="00E37CE6" w:rsidRDefault="00F802F1" w:rsidP="000B11F6">
                  <w:pPr>
                    <w:pStyle w:val="intertitlucoloanastanga"/>
                    <w:rPr>
                      <w:rFonts w:ascii="Cambria" w:hAnsi="Cambria"/>
                      <w:b/>
                      <w:sz w:val="18"/>
                      <w:szCs w:val="18"/>
                    </w:rPr>
                  </w:pPr>
                  <w:r>
                    <w:rPr>
                      <w:rFonts w:ascii="Cambria" w:hAnsi="Cambria"/>
                      <w:b/>
                      <w:sz w:val="18"/>
                      <w:szCs w:val="18"/>
                    </w:rPr>
                    <w:t>PREȚ</w:t>
                  </w:r>
                  <w:r w:rsidR="00DB7EC0" w:rsidRPr="00E37CE6">
                    <w:rPr>
                      <w:rFonts w:ascii="Cambria" w:hAnsi="Cambria"/>
                      <w:b/>
                      <w:sz w:val="18"/>
                      <w:szCs w:val="18"/>
                    </w:rPr>
                    <w:t xml:space="preserve">UL INCLUDE: </w:t>
                  </w:r>
                </w:p>
                <w:p w:rsidR="00DB7EC0" w:rsidRPr="00585534" w:rsidRDefault="00673ACE" w:rsidP="00EB4AC4">
                  <w:pPr>
                    <w:pStyle w:val="bulletscoloanastanga"/>
                    <w:spacing w:line="240" w:lineRule="exact"/>
                    <w:jc w:val="left"/>
                    <w:rPr>
                      <w:rFonts w:ascii="Cambria" w:hAnsi="Cambria"/>
                      <w:b/>
                      <w:sz w:val="18"/>
                      <w:szCs w:val="18"/>
                    </w:rPr>
                  </w:pPr>
                  <w:r w:rsidRPr="00585534">
                    <w:rPr>
                      <w:rFonts w:ascii="Cambria" w:hAnsi="Cambria"/>
                      <w:b/>
                      <w:sz w:val="18"/>
                      <w:szCs w:val="18"/>
                    </w:rPr>
                    <w:t>Transport avion București – Lisabona – Bucureș</w:t>
                  </w:r>
                  <w:r w:rsidR="00DB7EC0" w:rsidRPr="00585534">
                    <w:rPr>
                      <w:rFonts w:ascii="Cambria" w:hAnsi="Cambria"/>
                      <w:b/>
                      <w:sz w:val="18"/>
                      <w:szCs w:val="18"/>
                    </w:rPr>
                    <w:t>ti</w:t>
                  </w:r>
                </w:p>
                <w:p w:rsidR="00DB7EC0" w:rsidRPr="00585534" w:rsidRDefault="00673ACE" w:rsidP="00022193">
                  <w:pPr>
                    <w:pStyle w:val="bulletscoloanastanga"/>
                    <w:rPr>
                      <w:rFonts w:ascii="Cambria" w:hAnsi="Cambria"/>
                      <w:sz w:val="18"/>
                      <w:szCs w:val="18"/>
                    </w:rPr>
                  </w:pPr>
                  <w:r w:rsidRPr="00585534">
                    <w:rPr>
                      <w:rFonts w:ascii="Cambria" w:hAnsi="Cambria"/>
                      <w:b/>
                      <w:sz w:val="18"/>
                      <w:szCs w:val="18"/>
                    </w:rPr>
                    <w:t>7 nopț</w:t>
                  </w:r>
                  <w:r w:rsidR="00DB7EC0" w:rsidRPr="00585534">
                    <w:rPr>
                      <w:rFonts w:ascii="Cambria" w:hAnsi="Cambria"/>
                      <w:b/>
                      <w:sz w:val="18"/>
                      <w:szCs w:val="18"/>
                    </w:rPr>
                    <w:t>i cazare</w:t>
                  </w:r>
                  <w:r w:rsidR="00DB7EC0" w:rsidRPr="00585534">
                    <w:rPr>
                      <w:rFonts w:ascii="Cambria" w:hAnsi="Cambria"/>
                      <w:sz w:val="18"/>
                      <w:szCs w:val="18"/>
                    </w:rPr>
                    <w:t xml:space="preserve"> la hotel de </w:t>
                  </w:r>
                  <w:r w:rsidR="00CF1FC6" w:rsidRPr="00585534">
                    <w:rPr>
                      <w:rFonts w:ascii="Cambria" w:hAnsi="Cambria"/>
                      <w:sz w:val="18"/>
                      <w:szCs w:val="18"/>
                    </w:rPr>
                    <w:t>3</w:t>
                  </w:r>
                  <w:r w:rsidR="00DB7EC0" w:rsidRPr="00585534">
                    <w:rPr>
                      <w:rFonts w:ascii="Cambria" w:hAnsi="Cambria"/>
                      <w:sz w:val="18"/>
                      <w:szCs w:val="18"/>
                    </w:rPr>
                    <w:t>*</w:t>
                  </w:r>
                  <w:r w:rsidR="00AA7141" w:rsidRPr="00585534">
                    <w:rPr>
                      <w:rFonts w:ascii="Cambria" w:hAnsi="Cambria"/>
                      <w:sz w:val="18"/>
                      <w:szCs w:val="18"/>
                    </w:rPr>
                    <w:t>/3</w:t>
                  </w:r>
                  <w:r w:rsidR="00CF1FC6" w:rsidRPr="00585534">
                    <w:rPr>
                      <w:rFonts w:ascii="Cambria" w:hAnsi="Cambria"/>
                      <w:sz w:val="18"/>
                      <w:szCs w:val="18"/>
                    </w:rPr>
                    <w:t>*</w:t>
                  </w:r>
                  <w:r w:rsidR="00AA7141" w:rsidRPr="00585534">
                    <w:rPr>
                      <w:rFonts w:ascii="Cambria" w:hAnsi="Cambria"/>
                      <w:sz w:val="18"/>
                      <w:szCs w:val="18"/>
                    </w:rPr>
                    <w:t>+</w:t>
                  </w:r>
                </w:p>
                <w:p w:rsidR="00D91C6D" w:rsidRPr="00585534" w:rsidRDefault="00D91C6D" w:rsidP="00D91C6D">
                  <w:pPr>
                    <w:pStyle w:val="bulletscoloanastanga"/>
                    <w:rPr>
                      <w:rFonts w:ascii="Cambria" w:hAnsi="Cambria"/>
                      <w:b/>
                      <w:sz w:val="18"/>
                      <w:szCs w:val="18"/>
                    </w:rPr>
                  </w:pPr>
                  <w:r w:rsidRPr="00585534">
                    <w:rPr>
                      <w:rFonts w:ascii="Cambria" w:hAnsi="Cambria"/>
                      <w:b/>
                      <w:sz w:val="18"/>
                      <w:szCs w:val="18"/>
                    </w:rPr>
                    <w:t>Mic dejun și cina</w:t>
                  </w:r>
                  <w:r w:rsidRPr="00585534">
                    <w:rPr>
                      <w:rFonts w:ascii="Cambria" w:hAnsi="Cambria"/>
                      <w:sz w:val="18"/>
                      <w:szCs w:val="18"/>
                    </w:rPr>
                    <w:t xml:space="preserve">  continental (2 mese pe zi - conform programului, în ziua sosirii se asigură cina, în ziua plecării mic dejun), la cină se oferă </w:t>
                  </w:r>
                  <w:r w:rsidRPr="00585534">
                    <w:rPr>
                      <w:rFonts w:ascii="Cambria" w:hAnsi="Cambria"/>
                      <w:b/>
                      <w:sz w:val="18"/>
                      <w:szCs w:val="18"/>
                    </w:rPr>
                    <w:t xml:space="preserve">1 pahar de apă și 1 pahar de vin; </w:t>
                  </w:r>
                  <w:r w:rsidRPr="00585534">
                    <w:rPr>
                      <w:rFonts w:ascii="Cambria" w:hAnsi="Cambria"/>
                      <w:sz w:val="18"/>
                      <w:szCs w:val="18"/>
                    </w:rPr>
                    <w:t>mesele NU vor fi servite in regim bufet, ci meniu prestabilit</w:t>
                  </w:r>
                </w:p>
                <w:p w:rsidR="00DB7EC0" w:rsidRPr="00585534" w:rsidRDefault="00DB7EC0" w:rsidP="00022193">
                  <w:pPr>
                    <w:pStyle w:val="bulletscoloanastanga"/>
                    <w:rPr>
                      <w:rFonts w:ascii="Cambria" w:hAnsi="Cambria"/>
                      <w:sz w:val="18"/>
                      <w:szCs w:val="18"/>
                    </w:rPr>
                  </w:pPr>
                  <w:r w:rsidRPr="00585534">
                    <w:rPr>
                      <w:rFonts w:ascii="Cambria" w:hAnsi="Cambria"/>
                      <w:b/>
                      <w:sz w:val="18"/>
                      <w:szCs w:val="18"/>
                    </w:rPr>
                    <w:t>Transfer</w:t>
                  </w:r>
                  <w:r w:rsidRPr="00585534">
                    <w:rPr>
                      <w:rFonts w:ascii="Cambria" w:hAnsi="Cambria"/>
                      <w:sz w:val="18"/>
                      <w:szCs w:val="18"/>
                    </w:rPr>
                    <w:t xml:space="preserve"> aeroport – hotel - aeroport</w:t>
                  </w:r>
                </w:p>
                <w:p w:rsidR="00DB7EC0" w:rsidRPr="00585534" w:rsidRDefault="00673ACE" w:rsidP="00B416D3">
                  <w:pPr>
                    <w:pStyle w:val="bulletscoloanastanga"/>
                    <w:rPr>
                      <w:rFonts w:ascii="Cambria" w:hAnsi="Cambria"/>
                      <w:b/>
                      <w:sz w:val="18"/>
                      <w:szCs w:val="18"/>
                    </w:rPr>
                  </w:pPr>
                  <w:r w:rsidRPr="00585534">
                    <w:rPr>
                      <w:rFonts w:ascii="Cambria" w:hAnsi="Cambria"/>
                      <w:b/>
                      <w:sz w:val="18"/>
                      <w:szCs w:val="18"/>
                    </w:rPr>
                    <w:t>Asistența turistică</w:t>
                  </w:r>
                  <w:r w:rsidR="000D550F" w:rsidRPr="00585534">
                    <w:rPr>
                      <w:rFonts w:ascii="Cambria" w:hAnsi="Cambria"/>
                      <w:sz w:val="18"/>
                      <w:szCs w:val="18"/>
                    </w:rPr>
                    <w:t>este asigurată</w:t>
                  </w:r>
                  <w:r w:rsidRPr="00585534">
                    <w:rPr>
                      <w:rFonts w:ascii="Cambria" w:hAnsi="Cambria"/>
                      <w:sz w:val="18"/>
                      <w:szCs w:val="18"/>
                    </w:rPr>
                    <w:t xml:space="preserve"> de reprezentanții din destinație care oferă suport și țin legă</w:t>
                  </w:r>
                  <w:r w:rsidR="00DB7EC0" w:rsidRPr="00585534">
                    <w:rPr>
                      <w:rFonts w:ascii="Cambria" w:hAnsi="Cambria"/>
                      <w:sz w:val="18"/>
                      <w:szCs w:val="18"/>
                    </w:rPr>
                    <w:t xml:space="preserve">tura cu </w:t>
                  </w:r>
                  <w:r w:rsidRPr="00585534">
                    <w:rPr>
                      <w:rFonts w:ascii="Cambria" w:hAnsi="Cambria"/>
                      <w:sz w:val="18"/>
                      <w:szCs w:val="18"/>
                    </w:rPr>
                    <w:t>organizatorul pentru buna desfaș</w:t>
                  </w:r>
                  <w:r w:rsidR="00DB7EC0" w:rsidRPr="00585534">
                    <w:rPr>
                      <w:rFonts w:ascii="Cambria" w:hAnsi="Cambria"/>
                      <w:sz w:val="18"/>
                      <w:szCs w:val="18"/>
                    </w:rPr>
                    <w:t>urare a programului. Serviciul in</w:t>
                  </w:r>
                  <w:r w:rsidRPr="00585534">
                    <w:rPr>
                      <w:rFonts w:ascii="Cambria" w:hAnsi="Cambria"/>
                      <w:sz w:val="18"/>
                      <w:szCs w:val="18"/>
                    </w:rPr>
                    <w:t>clude preluarea de la aeroport și însoțirea turiștilor până la hotel, precum și preluarea de la hotel și însoțirea turiștilor până la aeroport în ziua plecării. De asemenea, asistența oferă</w:t>
                  </w:r>
                  <w:r w:rsidR="00DB7EC0" w:rsidRPr="00585534">
                    <w:rPr>
                      <w:rFonts w:ascii="Cambria" w:hAnsi="Cambria"/>
                      <w:sz w:val="18"/>
                      <w:szCs w:val="18"/>
                    </w:rPr>
                    <w:t xml:space="preserve"> variante pentru excursi</w:t>
                  </w:r>
                  <w:r w:rsidRPr="00585534">
                    <w:rPr>
                      <w:rFonts w:ascii="Cambria" w:hAnsi="Cambria"/>
                      <w:sz w:val="18"/>
                      <w:szCs w:val="18"/>
                    </w:rPr>
                    <w:t>i opționale și acompaniază</w:t>
                  </w:r>
                  <w:r w:rsidR="0054122E" w:rsidRPr="00585534">
                    <w:rPr>
                      <w:rFonts w:ascii="Cambria" w:hAnsi="Cambria"/>
                      <w:sz w:val="18"/>
                      <w:szCs w:val="18"/>
                    </w:rPr>
                    <w:t xml:space="preserve"> turiștii î</w:t>
                  </w:r>
                  <w:r w:rsidRPr="00585534">
                    <w:rPr>
                      <w:rFonts w:ascii="Cambria" w:hAnsi="Cambria"/>
                      <w:sz w:val="18"/>
                      <w:szCs w:val="18"/>
                    </w:rPr>
                    <w:t>n deplasarea că</w:t>
                  </w:r>
                  <w:r w:rsidR="00DB7EC0" w:rsidRPr="00585534">
                    <w:rPr>
                      <w:rFonts w:ascii="Cambria" w:hAnsi="Cambria"/>
                      <w:sz w:val="18"/>
                      <w:szCs w:val="18"/>
                    </w:rPr>
                    <w:t>tre obiectivele turistice.</w:t>
                  </w:r>
                </w:p>
                <w:p w:rsidR="00DB7EC0" w:rsidRPr="00585534" w:rsidRDefault="00673ACE" w:rsidP="00022193">
                  <w:pPr>
                    <w:pStyle w:val="bulletscoloanastanga"/>
                    <w:rPr>
                      <w:rFonts w:ascii="Cambria" w:hAnsi="Cambria"/>
                      <w:sz w:val="18"/>
                      <w:szCs w:val="18"/>
                    </w:rPr>
                  </w:pPr>
                  <w:r w:rsidRPr="00585534">
                    <w:rPr>
                      <w:rFonts w:ascii="Cambria" w:hAnsi="Cambria"/>
                      <w:b/>
                      <w:sz w:val="18"/>
                      <w:szCs w:val="18"/>
                    </w:rPr>
                    <w:t>½ zi excursie opț</w:t>
                  </w:r>
                  <w:r w:rsidR="00DB7EC0" w:rsidRPr="00585534">
                    <w:rPr>
                      <w:rFonts w:ascii="Cambria" w:hAnsi="Cambria"/>
                      <w:b/>
                      <w:sz w:val="18"/>
                      <w:szCs w:val="18"/>
                    </w:rPr>
                    <w:t>ional</w:t>
                  </w:r>
                  <w:r w:rsidRPr="00585534">
                    <w:rPr>
                      <w:rFonts w:ascii="Cambria" w:hAnsi="Cambria"/>
                      <w:b/>
                      <w:sz w:val="18"/>
                      <w:szCs w:val="18"/>
                    </w:rPr>
                    <w:t>ă</w:t>
                  </w:r>
                  <w:r w:rsidRPr="00585534">
                    <w:rPr>
                      <w:rFonts w:ascii="Cambria" w:hAnsi="Cambria"/>
                      <w:sz w:val="18"/>
                      <w:szCs w:val="18"/>
                    </w:rPr>
                    <w:t xml:space="preserve"> inclusă</w:t>
                  </w:r>
                  <w:r w:rsidR="00DB7EC0" w:rsidRPr="00585534">
                    <w:rPr>
                      <w:rFonts w:ascii="Cambria" w:hAnsi="Cambria"/>
                      <w:sz w:val="18"/>
                      <w:szCs w:val="18"/>
                    </w:rPr>
                    <w:t xml:space="preserve">, tur panoramic Lisabona </w:t>
                  </w:r>
                </w:p>
                <w:p w:rsidR="00DB7EC0" w:rsidRPr="00DD3D57" w:rsidRDefault="00DB7EC0" w:rsidP="00D91C6D">
                  <w:pPr>
                    <w:pStyle w:val="bulletscoloanastanga"/>
                    <w:numPr>
                      <w:ilvl w:val="0"/>
                      <w:numId w:val="0"/>
                    </w:numPr>
                    <w:spacing w:line="240" w:lineRule="exact"/>
                    <w:jc w:val="left"/>
                    <w:rPr>
                      <w:rFonts w:ascii="Cambria" w:hAnsi="Cambria"/>
                      <w:szCs w:val="20"/>
                    </w:rPr>
                  </w:pPr>
                </w:p>
                <w:p w:rsidR="00DB7EC0" w:rsidRPr="00E37CE6" w:rsidRDefault="000D550F" w:rsidP="008B296A">
                  <w:pPr>
                    <w:pStyle w:val="intertitlucoloanastanga"/>
                    <w:rPr>
                      <w:rFonts w:ascii="Cambria" w:hAnsi="Cambria"/>
                      <w:b/>
                      <w:sz w:val="18"/>
                      <w:szCs w:val="18"/>
                    </w:rPr>
                  </w:pPr>
                  <w:r>
                    <w:rPr>
                      <w:rFonts w:ascii="Cambria" w:hAnsi="Cambria"/>
                      <w:b/>
                      <w:sz w:val="18"/>
                      <w:szCs w:val="18"/>
                    </w:rPr>
                    <w:t>preȚ</w:t>
                  </w:r>
                  <w:r w:rsidR="00DB7EC0" w:rsidRPr="00E37CE6">
                    <w:rPr>
                      <w:rFonts w:ascii="Cambria" w:hAnsi="Cambria"/>
                      <w:b/>
                      <w:sz w:val="18"/>
                      <w:szCs w:val="18"/>
                    </w:rPr>
                    <w:t>ul nu include:</w:t>
                  </w:r>
                </w:p>
                <w:p w:rsidR="00DB7EC0" w:rsidRPr="00E37CE6" w:rsidRDefault="00DB7EC0" w:rsidP="00EB4AC4">
                  <w:pPr>
                    <w:pStyle w:val="bulletscoloanastanga"/>
                    <w:spacing w:line="240" w:lineRule="exact"/>
                    <w:jc w:val="left"/>
                    <w:rPr>
                      <w:rFonts w:ascii="Cambria" w:hAnsi="Cambria"/>
                      <w:b/>
                      <w:noProof/>
                      <w:sz w:val="18"/>
                      <w:szCs w:val="18"/>
                    </w:rPr>
                  </w:pPr>
                  <w:r w:rsidRPr="00E37CE6">
                    <w:rPr>
                      <w:rFonts w:ascii="Cambria" w:hAnsi="Cambria"/>
                      <w:b/>
                      <w:noProof/>
                      <w:sz w:val="18"/>
                      <w:szCs w:val="18"/>
                    </w:rPr>
                    <w:t>Ta</w:t>
                  </w:r>
                  <w:r w:rsidR="000D550F">
                    <w:rPr>
                      <w:rFonts w:ascii="Cambria" w:hAnsi="Cambria"/>
                      <w:b/>
                      <w:noProof/>
                      <w:sz w:val="18"/>
                      <w:szCs w:val="18"/>
                    </w:rPr>
                    <w:t>xe de aeroport 125 euro/persoană</w:t>
                  </w:r>
                </w:p>
                <w:p w:rsidR="00DB7EC0" w:rsidRPr="00E37CE6" w:rsidRDefault="00DB7EC0" w:rsidP="00EB4AC4">
                  <w:pPr>
                    <w:pStyle w:val="bulletscoloanastanga"/>
                    <w:spacing w:line="240" w:lineRule="exact"/>
                    <w:jc w:val="left"/>
                    <w:rPr>
                      <w:rFonts w:ascii="Cambria" w:hAnsi="Cambria"/>
                      <w:noProof/>
                      <w:sz w:val="18"/>
                      <w:szCs w:val="18"/>
                    </w:rPr>
                  </w:pPr>
                  <w:r w:rsidRPr="00E37CE6">
                    <w:rPr>
                      <w:rFonts w:ascii="Cambria" w:hAnsi="Cambria"/>
                      <w:noProof/>
                      <w:sz w:val="18"/>
                      <w:szCs w:val="18"/>
                    </w:rPr>
                    <w:t>Asigurare</w:t>
                  </w:r>
                  <w:r w:rsidR="00673ACE" w:rsidRPr="00E37CE6">
                    <w:rPr>
                      <w:rFonts w:ascii="Cambria" w:hAnsi="Cambria"/>
                      <w:noProof/>
                      <w:sz w:val="18"/>
                      <w:szCs w:val="18"/>
                    </w:rPr>
                    <w:t xml:space="preserve"> medicală de călătorie ș</w:t>
                  </w:r>
                  <w:r w:rsidRPr="00E37CE6">
                    <w:rPr>
                      <w:rFonts w:ascii="Cambria" w:hAnsi="Cambria"/>
                      <w:noProof/>
                      <w:sz w:val="18"/>
                      <w:szCs w:val="18"/>
                    </w:rPr>
                    <w:t>i asigurarea storno</w:t>
                  </w:r>
                </w:p>
                <w:p w:rsidR="00DB7EC0" w:rsidRPr="00E37CE6" w:rsidRDefault="00673ACE" w:rsidP="00EB4AC4">
                  <w:pPr>
                    <w:pStyle w:val="bulletscoloanastanga"/>
                    <w:spacing w:line="240" w:lineRule="exact"/>
                    <w:jc w:val="left"/>
                    <w:rPr>
                      <w:rFonts w:ascii="Cambria" w:hAnsi="Cambria"/>
                      <w:noProof/>
                      <w:sz w:val="18"/>
                      <w:szCs w:val="18"/>
                    </w:rPr>
                  </w:pPr>
                  <w:r w:rsidRPr="00E37CE6">
                    <w:rPr>
                      <w:rFonts w:ascii="Cambria" w:hAnsi="Cambria"/>
                      <w:noProof/>
                      <w:sz w:val="18"/>
                      <w:szCs w:val="18"/>
                    </w:rPr>
                    <w:t>Taxa de stațiune (se va plă</w:t>
                  </w:r>
                  <w:r w:rsidR="00DB7EC0" w:rsidRPr="00E37CE6">
                    <w:rPr>
                      <w:rFonts w:ascii="Cambria" w:hAnsi="Cambria"/>
                      <w:noProof/>
                      <w:sz w:val="18"/>
                      <w:szCs w:val="18"/>
                    </w:rPr>
                    <w:t>ti la hotel, 1-3 euro/ pers/zi)</w:t>
                  </w:r>
                </w:p>
                <w:p w:rsidR="00DB7EC0" w:rsidRPr="00E37CE6" w:rsidRDefault="00DB7EC0" w:rsidP="00EB4AC4">
                  <w:pPr>
                    <w:pStyle w:val="bulletscoloanastanga"/>
                    <w:spacing w:line="240" w:lineRule="exact"/>
                    <w:jc w:val="left"/>
                    <w:rPr>
                      <w:rFonts w:ascii="Cambria" w:hAnsi="Cambria"/>
                      <w:noProof/>
                      <w:sz w:val="18"/>
                      <w:szCs w:val="20"/>
                    </w:rPr>
                  </w:pPr>
                  <w:r w:rsidRPr="00E37CE6">
                    <w:rPr>
                      <w:rFonts w:ascii="Cambria" w:hAnsi="Cambria"/>
                      <w:noProof/>
                      <w:sz w:val="18"/>
                      <w:szCs w:val="20"/>
                    </w:rPr>
                    <w:t>M</w:t>
                  </w:r>
                  <w:r w:rsidR="00673ACE" w:rsidRPr="00E37CE6">
                    <w:rPr>
                      <w:rFonts w:ascii="Cambria" w:hAnsi="Cambria"/>
                      <w:noProof/>
                      <w:sz w:val="18"/>
                      <w:szCs w:val="20"/>
                    </w:rPr>
                    <w:t>esele de prâ</w:t>
                  </w:r>
                  <w:r w:rsidRPr="00E37CE6">
                    <w:rPr>
                      <w:rFonts w:ascii="Cambria" w:hAnsi="Cambria"/>
                      <w:noProof/>
                      <w:sz w:val="18"/>
                      <w:szCs w:val="20"/>
                    </w:rPr>
                    <w:t>nz</w:t>
                  </w:r>
                </w:p>
                <w:p w:rsidR="00DB7EC0" w:rsidRPr="00AA7141" w:rsidRDefault="00673ACE" w:rsidP="00AA7141">
                  <w:pPr>
                    <w:pStyle w:val="bulletscoloanastanga"/>
                    <w:spacing w:line="240" w:lineRule="exact"/>
                    <w:jc w:val="left"/>
                    <w:rPr>
                      <w:rFonts w:ascii="Cambria" w:hAnsi="Cambria"/>
                      <w:noProof/>
                      <w:sz w:val="18"/>
                      <w:szCs w:val="20"/>
                    </w:rPr>
                  </w:pPr>
                  <w:r w:rsidRPr="00E37CE6">
                    <w:rPr>
                      <w:rFonts w:ascii="Cambria" w:hAnsi="Cambria"/>
                      <w:noProof/>
                      <w:sz w:val="18"/>
                      <w:szCs w:val="20"/>
                    </w:rPr>
                    <w:t>Intră</w:t>
                  </w:r>
                  <w:r w:rsidR="00DB7EC0" w:rsidRPr="00E37CE6">
                    <w:rPr>
                      <w:rFonts w:ascii="Cambria" w:hAnsi="Cambria"/>
                      <w:noProof/>
                      <w:sz w:val="18"/>
                      <w:szCs w:val="20"/>
                    </w:rPr>
                    <w:t xml:space="preserve">rile la obiectivele turistice </w:t>
                  </w:r>
                  <w:r w:rsidRPr="00E37CE6">
                    <w:rPr>
                      <w:rFonts w:ascii="Cambria" w:hAnsi="Cambria"/>
                      <w:noProof/>
                      <w:sz w:val="18"/>
                      <w:szCs w:val="20"/>
                    </w:rPr>
                    <w:t>din program și alte taxe ș</w:t>
                  </w:r>
                  <w:r w:rsidR="00DB7EC0" w:rsidRPr="00E37CE6">
                    <w:rPr>
                      <w:rFonts w:ascii="Cambria" w:hAnsi="Cambria"/>
                      <w:noProof/>
                      <w:sz w:val="18"/>
                      <w:szCs w:val="20"/>
                    </w:rPr>
                    <w:t>i cheltuieli personale</w:t>
                  </w:r>
                  <w:r w:rsidR="007E33F1" w:rsidRPr="00AA7141">
                    <w:rPr>
                      <w:rFonts w:ascii="Cambria" w:hAnsi="Cambria"/>
                      <w:sz w:val="14"/>
                      <w:szCs w:val="14"/>
                    </w:rPr>
                    <w:t>.</w:t>
                  </w:r>
                </w:p>
                <w:p w:rsidR="00DB7EC0" w:rsidRPr="00E37CE6" w:rsidRDefault="00DB7EC0" w:rsidP="005753A6">
                  <w:pPr>
                    <w:pStyle w:val="bulletscoloanastanga"/>
                    <w:numPr>
                      <w:ilvl w:val="0"/>
                      <w:numId w:val="0"/>
                    </w:numPr>
                    <w:spacing w:line="240" w:lineRule="exact"/>
                    <w:jc w:val="left"/>
                    <w:rPr>
                      <w:rFonts w:ascii="Cambria" w:hAnsi="Cambria"/>
                      <w:noProof/>
                      <w:sz w:val="18"/>
                      <w:szCs w:val="18"/>
                    </w:rPr>
                  </w:pPr>
                </w:p>
                <w:p w:rsidR="00DB7EC0" w:rsidRPr="00E37CE6" w:rsidRDefault="000D550F" w:rsidP="00C868C9">
                  <w:pPr>
                    <w:pStyle w:val="intertitlucoloanastanga"/>
                    <w:rPr>
                      <w:rFonts w:ascii="Cambria" w:hAnsi="Cambria"/>
                      <w:b/>
                      <w:sz w:val="16"/>
                      <w:szCs w:val="18"/>
                    </w:rPr>
                  </w:pPr>
                  <w:r>
                    <w:rPr>
                      <w:rFonts w:ascii="Cambria" w:hAnsi="Cambria"/>
                      <w:b/>
                      <w:sz w:val="16"/>
                      <w:szCs w:val="18"/>
                    </w:rPr>
                    <w:t>CONDIȚ</w:t>
                  </w:r>
                  <w:r w:rsidR="00673ACE" w:rsidRPr="00E37CE6">
                    <w:rPr>
                      <w:rFonts w:ascii="Cambria" w:hAnsi="Cambria"/>
                      <w:b/>
                      <w:sz w:val="16"/>
                      <w:szCs w:val="18"/>
                    </w:rPr>
                    <w:t>II DE Î</w:t>
                  </w:r>
                  <w:r w:rsidR="00DB7EC0" w:rsidRPr="00E37CE6">
                    <w:rPr>
                      <w:rFonts w:ascii="Cambria" w:hAnsi="Cambria"/>
                      <w:b/>
                      <w:sz w:val="16"/>
                      <w:szCs w:val="18"/>
                    </w:rPr>
                    <w:t>NSCRIERE</w:t>
                  </w:r>
                </w:p>
                <w:p w:rsidR="00DB7EC0" w:rsidRPr="00E37CE6" w:rsidRDefault="00673ACE" w:rsidP="00203B8F">
                  <w:pPr>
                    <w:pStyle w:val="bulletscoloanastanga"/>
                    <w:rPr>
                      <w:rFonts w:ascii="Cambria" w:hAnsi="Cambria"/>
                      <w:b/>
                      <w:sz w:val="16"/>
                      <w:szCs w:val="18"/>
                    </w:rPr>
                  </w:pPr>
                  <w:r w:rsidRPr="00E37CE6">
                    <w:rPr>
                      <w:rFonts w:ascii="Cambria" w:hAnsi="Cambria"/>
                      <w:b/>
                      <w:sz w:val="16"/>
                      <w:szCs w:val="18"/>
                    </w:rPr>
                    <w:t>Avansul la înscriere (cu mai mult de o lună î</w:t>
                  </w:r>
                  <w:r w:rsidR="00DB7EC0" w:rsidRPr="00E37CE6">
                    <w:rPr>
                      <w:rFonts w:ascii="Cambria" w:hAnsi="Cambria"/>
                      <w:b/>
                      <w:sz w:val="16"/>
                      <w:szCs w:val="18"/>
                    </w:rPr>
                    <w:t>nainte de pleca</w:t>
                  </w:r>
                  <w:r w:rsidRPr="00E37CE6">
                    <w:rPr>
                      <w:rFonts w:ascii="Cambria" w:hAnsi="Cambria"/>
                      <w:b/>
                      <w:sz w:val="16"/>
                      <w:szCs w:val="18"/>
                    </w:rPr>
                    <w:t>re) este de minim 100 €/persoană</w:t>
                  </w:r>
                  <w:r w:rsidR="00DB7EC0" w:rsidRPr="00E37CE6">
                    <w:rPr>
                      <w:rFonts w:ascii="Cambria" w:hAnsi="Cambria"/>
                      <w:b/>
                      <w:sz w:val="16"/>
                      <w:szCs w:val="18"/>
                    </w:rPr>
                    <w:t xml:space="preserve">. </w:t>
                  </w:r>
                  <w:r w:rsidRPr="00E37CE6">
                    <w:rPr>
                      <w:rFonts w:ascii="Cambria" w:hAnsi="Cambria"/>
                      <w:sz w:val="16"/>
                      <w:szCs w:val="18"/>
                    </w:rPr>
                    <w:t>Diferența de până</w:t>
                  </w:r>
                  <w:r w:rsidR="00DB7EC0" w:rsidRPr="00E37CE6">
                    <w:rPr>
                      <w:rFonts w:ascii="Cambria" w:hAnsi="Cambria"/>
                      <w:sz w:val="16"/>
                      <w:szCs w:val="18"/>
                    </w:rPr>
                    <w:t xml:space="preserve"> la 50% din valoarea pachetului va fi achit</w:t>
                  </w:r>
                  <w:r w:rsidRPr="00E37CE6">
                    <w:rPr>
                      <w:rFonts w:ascii="Cambria" w:hAnsi="Cambria"/>
                      <w:sz w:val="16"/>
                      <w:szCs w:val="18"/>
                    </w:rPr>
                    <w:t>ată cu</w:t>
                  </w:r>
                  <w:r w:rsidR="00DB7EC0" w:rsidRPr="00E37CE6">
                    <w:rPr>
                      <w:rFonts w:ascii="Cambria" w:hAnsi="Cambria"/>
                      <w:sz w:val="16"/>
                      <w:szCs w:val="18"/>
                    </w:rPr>
                    <w:t xml:space="preserve"> maxim </w:t>
                  </w:r>
                  <w:r w:rsidRPr="00E37CE6">
                    <w:rPr>
                      <w:rFonts w:ascii="Cambria" w:hAnsi="Cambria"/>
                      <w:sz w:val="16"/>
                      <w:szCs w:val="18"/>
                    </w:rPr>
                    <w:t>până la două luni înainte de plecare. Ultima plată trebuie făcută cu maxim o lună înainte de data plecă</w:t>
                  </w:r>
                  <w:r w:rsidR="00DB7EC0" w:rsidRPr="00E37CE6">
                    <w:rPr>
                      <w:rFonts w:ascii="Cambria" w:hAnsi="Cambria"/>
                      <w:sz w:val="16"/>
                      <w:szCs w:val="18"/>
                    </w:rPr>
                    <w:t>rii.</w:t>
                  </w:r>
                </w:p>
                <w:p w:rsidR="00DB7EC0" w:rsidRPr="00E37CE6" w:rsidRDefault="00673ACE" w:rsidP="00C20DC9">
                  <w:pPr>
                    <w:pStyle w:val="bulletscoloanastanga"/>
                    <w:jc w:val="left"/>
                    <w:rPr>
                      <w:rFonts w:ascii="Cambria" w:hAnsi="Cambria"/>
                      <w:b/>
                      <w:sz w:val="16"/>
                      <w:szCs w:val="18"/>
                    </w:rPr>
                  </w:pPr>
                  <w:r w:rsidRPr="00E37CE6">
                    <w:rPr>
                      <w:rFonts w:ascii="Cambria" w:hAnsi="Cambria"/>
                      <w:b/>
                      <w:sz w:val="16"/>
                      <w:szCs w:val="18"/>
                    </w:rPr>
                    <w:t>Nu se acceptă</w:t>
                  </w:r>
                  <w:r w:rsidR="00DB7EC0" w:rsidRPr="00E37CE6">
                    <w:rPr>
                      <w:rFonts w:ascii="Cambria" w:hAnsi="Cambria"/>
                      <w:b/>
                      <w:sz w:val="16"/>
                      <w:szCs w:val="18"/>
                    </w:rPr>
                    <w:t xml:space="preserve"> partaj.</w:t>
                  </w:r>
                </w:p>
                <w:p w:rsidR="00885750" w:rsidRPr="00E37CE6" w:rsidRDefault="00701AEE" w:rsidP="00C20DC9">
                  <w:pPr>
                    <w:pStyle w:val="bulletscoloanastanga"/>
                    <w:jc w:val="left"/>
                    <w:rPr>
                      <w:rFonts w:ascii="Cambria" w:hAnsi="Cambria"/>
                      <w:b/>
                      <w:sz w:val="16"/>
                      <w:szCs w:val="18"/>
                    </w:rPr>
                  </w:pPr>
                  <w:r w:rsidRPr="00E37CE6">
                    <w:rPr>
                      <w:rFonts w:ascii="Cambria" w:hAnsi="Cambria"/>
                      <w:b/>
                      <w:sz w:val="16"/>
                      <w:szCs w:val="18"/>
                    </w:rPr>
                    <w:t>Nu se oferă</w:t>
                  </w:r>
                  <w:r w:rsidR="00885750" w:rsidRPr="00E37CE6">
                    <w:rPr>
                      <w:rFonts w:ascii="Cambria" w:hAnsi="Cambria"/>
                      <w:b/>
                      <w:sz w:val="16"/>
                      <w:szCs w:val="18"/>
                    </w:rPr>
                    <w:t xml:space="preserve"> doar serviciile la sol, doar pachetul integral de servicii.</w:t>
                  </w:r>
                </w:p>
                <w:p w:rsidR="00DB7EC0" w:rsidRPr="00E37CE6" w:rsidRDefault="00DB7EC0" w:rsidP="00C868C9">
                  <w:pPr>
                    <w:pStyle w:val="bulletscoloanastanga"/>
                    <w:rPr>
                      <w:rFonts w:ascii="Cambria" w:hAnsi="Cambria"/>
                      <w:sz w:val="16"/>
                      <w:szCs w:val="18"/>
                    </w:rPr>
                  </w:pPr>
                  <w:r w:rsidRPr="00E37CE6">
                    <w:rPr>
                      <w:rFonts w:ascii="Cambria" w:hAnsi="Cambria"/>
                      <w:noProof/>
                      <w:sz w:val="16"/>
                      <w:szCs w:val="18"/>
                    </w:rPr>
                    <w:t>Grupul minim pentru a se organiza excursiile</w:t>
                  </w:r>
                  <w:r w:rsidR="00701AEE" w:rsidRPr="00E37CE6">
                    <w:rPr>
                      <w:rFonts w:ascii="Cambria" w:hAnsi="Cambria"/>
                      <w:noProof/>
                      <w:sz w:val="16"/>
                      <w:szCs w:val="18"/>
                    </w:rPr>
                    <w:t xml:space="preserve"> opț</w:t>
                  </w:r>
                  <w:r w:rsidRPr="00E37CE6">
                    <w:rPr>
                      <w:rFonts w:ascii="Cambria" w:hAnsi="Cambria"/>
                      <w:noProof/>
                      <w:sz w:val="16"/>
                      <w:szCs w:val="18"/>
                    </w:rPr>
                    <w:t>ionale este de 20 persoane.</w:t>
                  </w:r>
                </w:p>
                <w:p w:rsidR="00DB7EC0" w:rsidRPr="00E37CE6" w:rsidRDefault="00701AEE" w:rsidP="00C868C9">
                  <w:pPr>
                    <w:pStyle w:val="bulletscoloanastanga"/>
                    <w:rPr>
                      <w:rFonts w:ascii="Cambria" w:hAnsi="Cambria"/>
                      <w:b/>
                      <w:sz w:val="16"/>
                      <w:szCs w:val="18"/>
                    </w:rPr>
                  </w:pPr>
                  <w:r w:rsidRPr="00E37CE6">
                    <w:rPr>
                      <w:rFonts w:ascii="Cambria" w:hAnsi="Cambria"/>
                      <w:noProof/>
                      <w:sz w:val="16"/>
                      <w:szCs w:val="18"/>
                    </w:rPr>
                    <w:t>Excursiile opționale gratuite se organizează, în general, în prima sau î</w:t>
                  </w:r>
                  <w:r w:rsidR="00DB7EC0" w:rsidRPr="00E37CE6">
                    <w:rPr>
                      <w:rFonts w:ascii="Cambria" w:hAnsi="Cambria"/>
                      <w:noProof/>
                      <w:sz w:val="16"/>
                      <w:szCs w:val="18"/>
                    </w:rPr>
                    <w:t>n ultima zi, dupa preluarea de l</w:t>
                  </w:r>
                  <w:r w:rsidRPr="00E37CE6">
                    <w:rPr>
                      <w:rFonts w:ascii="Cambria" w:hAnsi="Cambria"/>
                      <w:noProof/>
                      <w:sz w:val="16"/>
                      <w:szCs w:val="18"/>
                    </w:rPr>
                    <w:t>a aeroport sau de la hotel; dacă orarul de zbor nu permite, într-o altă</w:t>
                  </w:r>
                  <w:r w:rsidR="00DB7EC0" w:rsidRPr="00E37CE6">
                    <w:rPr>
                      <w:rFonts w:ascii="Cambria" w:hAnsi="Cambria"/>
                      <w:noProof/>
                      <w:sz w:val="16"/>
                      <w:szCs w:val="18"/>
                    </w:rPr>
                    <w:t xml:space="preserve"> zi din sejur.</w:t>
                  </w:r>
                </w:p>
                <w:p w:rsidR="00DB7EC0" w:rsidRPr="00D8294D" w:rsidRDefault="00701AEE" w:rsidP="00D8294D">
                  <w:pPr>
                    <w:pStyle w:val="bulletscoloanastanga"/>
                    <w:rPr>
                      <w:rFonts w:ascii="Cambria" w:hAnsi="Cambria"/>
                      <w:noProof/>
                      <w:sz w:val="16"/>
                      <w:szCs w:val="18"/>
                    </w:rPr>
                  </w:pPr>
                  <w:r w:rsidRPr="00E37CE6">
                    <w:rPr>
                      <w:rFonts w:ascii="Cambria" w:hAnsi="Cambria"/>
                      <w:noProof/>
                      <w:sz w:val="16"/>
                      <w:szCs w:val="18"/>
                    </w:rPr>
                    <w:t>Persoanele care nu au însoț</w:t>
                  </w:r>
                  <w:r w:rsidR="00DB7EC0" w:rsidRPr="00E37CE6">
                    <w:rPr>
                      <w:rFonts w:ascii="Cambria" w:hAnsi="Cambria"/>
                      <w:noProof/>
                      <w:sz w:val="16"/>
                      <w:szCs w:val="18"/>
                    </w:rPr>
                    <w:t>itor c</w:t>
                  </w:r>
                  <w:r w:rsidRPr="00E37CE6">
                    <w:rPr>
                      <w:rFonts w:ascii="Cambria" w:hAnsi="Cambria"/>
                      <w:noProof/>
                      <w:sz w:val="16"/>
                      <w:szCs w:val="18"/>
                    </w:rPr>
                    <w:t>u vârsta peste 55 ani plă</w:t>
                  </w:r>
                  <w:r w:rsidR="00DB7EC0" w:rsidRPr="00E37CE6">
                    <w:rPr>
                      <w:rFonts w:ascii="Cambria" w:hAnsi="Cambria"/>
                      <w:noProof/>
                      <w:sz w:val="16"/>
                      <w:szCs w:val="18"/>
                    </w:rPr>
                    <w:t>tes</w:t>
                  </w:r>
                  <w:r w:rsidRPr="00E37CE6">
                    <w:rPr>
                      <w:rFonts w:ascii="Cambria" w:hAnsi="Cambria"/>
                      <w:noProof/>
                      <w:sz w:val="16"/>
                      <w:szCs w:val="18"/>
                    </w:rPr>
                    <w:t>c supliment 50 euro/sejur 7 nopț</w:t>
                  </w:r>
                  <w:r w:rsidR="00DB7EC0" w:rsidRPr="00E37CE6">
                    <w:rPr>
                      <w:rFonts w:ascii="Cambria" w:hAnsi="Cambria"/>
                      <w:noProof/>
                      <w:sz w:val="16"/>
                      <w:szCs w:val="18"/>
                    </w:rPr>
                    <w:t>i</w:t>
                  </w:r>
                  <w:r w:rsidR="00DB7EC0" w:rsidRPr="00D8294D">
                    <w:rPr>
                      <w:rFonts w:ascii="Cambria" w:hAnsi="Cambria"/>
                      <w:noProof/>
                      <w:sz w:val="16"/>
                      <w:szCs w:val="18"/>
                    </w:rPr>
                    <w:t xml:space="preserve">. </w:t>
                  </w:r>
                </w:p>
                <w:p w:rsidR="00DB7EC0" w:rsidRPr="00E37CE6" w:rsidRDefault="00DB7EC0" w:rsidP="00C868C9">
                  <w:pPr>
                    <w:pStyle w:val="intertitlucoloanastanga"/>
                    <w:rPr>
                      <w:rFonts w:ascii="Cambria" w:hAnsi="Cambria"/>
                      <w:b/>
                      <w:noProof/>
                      <w:sz w:val="16"/>
                      <w:szCs w:val="18"/>
                    </w:rPr>
                  </w:pPr>
                  <w:r w:rsidRPr="00E37CE6">
                    <w:rPr>
                      <w:rFonts w:ascii="Cambria" w:hAnsi="Cambria"/>
                      <w:b/>
                      <w:noProof/>
                      <w:sz w:val="16"/>
                      <w:szCs w:val="18"/>
                    </w:rPr>
                    <w:t xml:space="preserve">BONUS! </w:t>
                  </w:r>
                </w:p>
                <w:p w:rsidR="00DB7EC0" w:rsidRPr="00E37CE6" w:rsidRDefault="00DB7EC0" w:rsidP="000439B2">
                  <w:pPr>
                    <w:pStyle w:val="bulletscoloanastanga"/>
                    <w:numPr>
                      <w:ilvl w:val="0"/>
                      <w:numId w:val="0"/>
                    </w:numPr>
                    <w:rPr>
                      <w:rFonts w:ascii="Cambria" w:hAnsi="Cambria"/>
                      <w:noProof/>
                      <w:sz w:val="16"/>
                      <w:szCs w:val="18"/>
                      <w:u w:val="single"/>
                    </w:rPr>
                  </w:pPr>
                  <w:r w:rsidRPr="00E37CE6">
                    <w:rPr>
                      <w:rFonts w:ascii="Cambria" w:hAnsi="Cambria"/>
                      <w:noProof/>
                      <w:sz w:val="16"/>
                      <w:szCs w:val="18"/>
                      <w:u w:val="single"/>
                    </w:rPr>
                    <w:t>Pentru posesorii de Senior Voyage Club Card nu se percepe acest supliment.</w:t>
                  </w:r>
                </w:p>
                <w:p w:rsidR="00DB7EC0" w:rsidRPr="00E37CE6" w:rsidRDefault="00DB7EC0" w:rsidP="00C868C9">
                  <w:pPr>
                    <w:pStyle w:val="bulletscoloanastanga"/>
                    <w:numPr>
                      <w:ilvl w:val="0"/>
                      <w:numId w:val="0"/>
                    </w:numPr>
                    <w:spacing w:line="240" w:lineRule="exact"/>
                    <w:ind w:left="170" w:hanging="170"/>
                    <w:jc w:val="left"/>
                    <w:rPr>
                      <w:rFonts w:ascii="Cambria" w:hAnsi="Cambria"/>
                      <w:noProof/>
                      <w:sz w:val="18"/>
                      <w:szCs w:val="18"/>
                    </w:rPr>
                  </w:pPr>
                </w:p>
                <w:p w:rsidR="00DB7EC0" w:rsidRPr="00E37CE6" w:rsidRDefault="00DB7EC0" w:rsidP="00C868C9">
                  <w:pPr>
                    <w:pStyle w:val="intertitlucoloanastanga"/>
                    <w:rPr>
                      <w:rFonts w:ascii="Cambria" w:hAnsi="Cambria"/>
                      <w:b/>
                      <w:sz w:val="18"/>
                    </w:rPr>
                  </w:pPr>
                  <w:r w:rsidRPr="00E37CE6">
                    <w:rPr>
                      <w:rFonts w:ascii="Cambria" w:hAnsi="Cambria"/>
                      <w:b/>
                      <w:sz w:val="18"/>
                    </w:rPr>
                    <w:t>reduceri &amp; suplimente</w:t>
                  </w:r>
                </w:p>
                <w:p w:rsidR="00DB7EC0" w:rsidRPr="00E37CE6" w:rsidRDefault="00701AEE" w:rsidP="00C868C9">
                  <w:pPr>
                    <w:pStyle w:val="bulletscoloanastanga"/>
                    <w:jc w:val="left"/>
                    <w:rPr>
                      <w:rFonts w:ascii="Cambria" w:hAnsi="Cambria"/>
                      <w:sz w:val="18"/>
                    </w:rPr>
                  </w:pPr>
                  <w:r w:rsidRPr="00E37CE6">
                    <w:rPr>
                      <w:rFonts w:ascii="Cambria" w:hAnsi="Cambria"/>
                      <w:sz w:val="18"/>
                    </w:rPr>
                    <w:t>Supliment cameră</w:t>
                  </w:r>
                  <w:r w:rsidR="00D60D09" w:rsidRPr="00E37CE6">
                    <w:rPr>
                      <w:rFonts w:ascii="Cambria" w:hAnsi="Cambria"/>
                      <w:sz w:val="18"/>
                    </w:rPr>
                    <w:t xml:space="preserve"> single:  27</w:t>
                  </w:r>
                  <w:r w:rsidRPr="00E37CE6">
                    <w:rPr>
                      <w:rFonts w:ascii="Cambria" w:hAnsi="Cambria"/>
                      <w:sz w:val="18"/>
                    </w:rPr>
                    <w:t>0 euro/sejur (numă</w:t>
                  </w:r>
                  <w:r w:rsidR="00DB7EC0" w:rsidRPr="00E37CE6">
                    <w:rPr>
                      <w:rFonts w:ascii="Cambria" w:hAnsi="Cambria"/>
                      <w:sz w:val="18"/>
                    </w:rPr>
                    <w:t>r camere limitat).</w:t>
                  </w:r>
                </w:p>
                <w:p w:rsidR="00496660" w:rsidRPr="00496660" w:rsidRDefault="00701AEE" w:rsidP="00496660">
                  <w:pPr>
                    <w:pStyle w:val="bulletscoloanastanga"/>
                    <w:jc w:val="left"/>
                    <w:rPr>
                      <w:rFonts w:ascii="Cambria" w:hAnsi="Cambria"/>
                      <w:sz w:val="18"/>
                    </w:rPr>
                  </w:pPr>
                  <w:r w:rsidRPr="00E37CE6">
                    <w:rPr>
                      <w:rFonts w:ascii="Cambria" w:hAnsi="Cambria"/>
                      <w:sz w:val="18"/>
                    </w:rPr>
                    <w:t>Persoanele cu vârsta sub 55 ani care nu au însoțitor peste 55 ani plă</w:t>
                  </w:r>
                  <w:r w:rsidR="00496660">
                    <w:rPr>
                      <w:rFonts w:ascii="Cambria" w:hAnsi="Cambria"/>
                      <w:sz w:val="18"/>
                    </w:rPr>
                    <w:t>tesc supliment 50 euro/sejur 7 nopti.</w:t>
                  </w:r>
                </w:p>
                <w:p w:rsidR="00DB7EC0" w:rsidRDefault="00BE30C5" w:rsidP="00E37CE6">
                  <w:pPr>
                    <w:pStyle w:val="bulletscoloanastanga"/>
                    <w:rPr>
                      <w:rFonts w:ascii="Cambria" w:hAnsi="Cambria"/>
                      <w:sz w:val="18"/>
                    </w:rPr>
                  </w:pPr>
                  <w:r w:rsidRPr="00E37CE6">
                    <w:rPr>
                      <w:rFonts w:ascii="Cambria" w:hAnsi="Cambria"/>
                      <w:b/>
                      <w:sz w:val="18"/>
                    </w:rPr>
                    <w:t>Reducere 5%</w:t>
                  </w:r>
                  <w:r w:rsidR="00701AEE" w:rsidRPr="00E37CE6">
                    <w:rPr>
                      <w:rFonts w:ascii="Cambria" w:hAnsi="Cambria"/>
                      <w:sz w:val="18"/>
                    </w:rPr>
                    <w:t xml:space="preserve"> la achiziț</w:t>
                  </w:r>
                  <w:r w:rsidRPr="00E37CE6">
                    <w:rPr>
                      <w:rFonts w:ascii="Cambria" w:hAnsi="Cambria"/>
                      <w:sz w:val="18"/>
                    </w:rPr>
                    <w:t xml:space="preserve">ionarea a </w:t>
                  </w:r>
                  <w:r w:rsidR="00701AEE" w:rsidRPr="00E37CE6">
                    <w:rPr>
                      <w:rFonts w:ascii="Cambria" w:hAnsi="Cambria"/>
                      <w:sz w:val="18"/>
                    </w:rPr>
                    <w:t>trei excursii opț</w:t>
                  </w:r>
                  <w:r w:rsidR="0093021D" w:rsidRPr="00E37CE6">
                    <w:rPr>
                      <w:rFonts w:ascii="Cambria" w:hAnsi="Cambria"/>
                      <w:sz w:val="18"/>
                    </w:rPr>
                    <w:t xml:space="preserve">ionale cumulat </w:t>
                  </w:r>
                  <w:r w:rsidRPr="00E37CE6">
                    <w:rPr>
                      <w:rFonts w:ascii="Cambria" w:hAnsi="Cambria"/>
                      <w:sz w:val="18"/>
                    </w:rPr>
                    <w:t xml:space="preserve">pentru cei care nu sunt posesori de </w:t>
                  </w:r>
                  <w:r w:rsidR="0093021D" w:rsidRPr="00E37CE6">
                    <w:rPr>
                      <w:rFonts w:ascii="Cambria" w:hAnsi="Cambria"/>
                      <w:sz w:val="18"/>
                    </w:rPr>
                    <w:t>Senior Voyage  Club Card</w:t>
                  </w:r>
                </w:p>
                <w:p w:rsidR="00AA7141" w:rsidRPr="00E37CE6" w:rsidRDefault="00AA7141" w:rsidP="002E2B18">
                  <w:pPr>
                    <w:pStyle w:val="bulletscoloanastanga"/>
                    <w:numPr>
                      <w:ilvl w:val="0"/>
                      <w:numId w:val="0"/>
                    </w:numPr>
                    <w:rPr>
                      <w:rFonts w:ascii="Cambria" w:hAnsi="Cambria"/>
                      <w:sz w:val="18"/>
                    </w:rPr>
                  </w:pPr>
                </w:p>
                <w:p w:rsidR="00DB7EC0" w:rsidRPr="00E37CE6" w:rsidRDefault="00DB7EC0" w:rsidP="00BF26AD">
                  <w:pPr>
                    <w:pStyle w:val="intertitlucoloanastanga"/>
                    <w:rPr>
                      <w:rFonts w:ascii="Cambria" w:hAnsi="Cambria"/>
                      <w:b/>
                      <w:sz w:val="16"/>
                      <w:szCs w:val="18"/>
                      <w:u w:val="single"/>
                    </w:rPr>
                  </w:pPr>
                  <w:r w:rsidRPr="00E37CE6">
                    <w:rPr>
                      <w:rFonts w:ascii="Cambria" w:hAnsi="Cambria"/>
                      <w:b/>
                      <w:sz w:val="16"/>
                      <w:szCs w:val="18"/>
                      <w:u w:val="single"/>
                    </w:rPr>
                    <w:t>BOnusuri pentru posesorii de senior voyage club card</w:t>
                  </w:r>
                </w:p>
                <w:p w:rsidR="00DB7EC0" w:rsidRPr="00CB2D64" w:rsidRDefault="00DB7EC0" w:rsidP="00BF26AD">
                  <w:pPr>
                    <w:pStyle w:val="bulletscoloanastanga"/>
                    <w:rPr>
                      <w:rFonts w:ascii="Cambria" w:hAnsi="Cambria"/>
                      <w:sz w:val="18"/>
                      <w:szCs w:val="18"/>
                    </w:rPr>
                  </w:pPr>
                  <w:r w:rsidRPr="00B65D86">
                    <w:rPr>
                      <w:rFonts w:ascii="Cambria" w:hAnsi="Cambria"/>
                      <w:b/>
                      <w:sz w:val="18"/>
                      <w:szCs w:val="18"/>
                    </w:rPr>
                    <w:t xml:space="preserve">½ zi excursie </w:t>
                  </w:r>
                  <w:r w:rsidR="00701AEE">
                    <w:rPr>
                      <w:rFonts w:ascii="Cambria" w:hAnsi="Cambria"/>
                      <w:b/>
                      <w:sz w:val="18"/>
                      <w:szCs w:val="18"/>
                    </w:rPr>
                    <w:t>opț</w:t>
                  </w:r>
                  <w:r w:rsidRPr="00CB2D64">
                    <w:rPr>
                      <w:rFonts w:ascii="Cambria" w:hAnsi="Cambria"/>
                      <w:b/>
                      <w:sz w:val="18"/>
                      <w:szCs w:val="18"/>
                    </w:rPr>
                    <w:t>ional</w:t>
                  </w:r>
                  <w:r w:rsidR="00701AEE">
                    <w:rPr>
                      <w:rFonts w:ascii="Cambria" w:hAnsi="Cambria"/>
                      <w:b/>
                      <w:sz w:val="18"/>
                      <w:szCs w:val="18"/>
                    </w:rPr>
                    <w:t>ă</w:t>
                  </w:r>
                  <w:r w:rsidR="002B53E5">
                    <w:rPr>
                      <w:rFonts w:ascii="Cambria" w:hAnsi="Cambria"/>
                      <w:sz w:val="18"/>
                      <w:szCs w:val="18"/>
                    </w:rPr>
                    <w:t xml:space="preserve"> (Sintra ș</w:t>
                  </w:r>
                  <w:r w:rsidRPr="00CB2D64">
                    <w:rPr>
                      <w:rFonts w:ascii="Cambria" w:hAnsi="Cambria"/>
                      <w:sz w:val="18"/>
                      <w:szCs w:val="18"/>
                    </w:rPr>
                    <w:t xml:space="preserve">i </w:t>
                  </w:r>
                  <w:r w:rsidR="00CB2D64" w:rsidRPr="00CB2D64">
                    <w:rPr>
                      <w:rFonts w:ascii="Cambria" w:hAnsi="Cambria"/>
                      <w:sz w:val="18"/>
                      <w:szCs w:val="18"/>
                    </w:rPr>
                    <w:t>Cabo da Roca</w:t>
                  </w:r>
                  <w:r w:rsidRPr="00CB2D64">
                    <w:rPr>
                      <w:rFonts w:ascii="Cambria" w:hAnsi="Cambria"/>
                      <w:sz w:val="18"/>
                      <w:szCs w:val="18"/>
                    </w:rPr>
                    <w:t>)</w:t>
                  </w:r>
                </w:p>
                <w:p w:rsidR="00DB7EC0" w:rsidRPr="0093021D" w:rsidRDefault="00DB7EC0" w:rsidP="00BF26AD">
                  <w:pPr>
                    <w:pStyle w:val="bulletscoloanastanga"/>
                    <w:rPr>
                      <w:rFonts w:ascii="Cambria" w:hAnsi="Cambria"/>
                      <w:b/>
                      <w:sz w:val="18"/>
                      <w:szCs w:val="18"/>
                    </w:rPr>
                  </w:pPr>
                  <w:r w:rsidRPr="0093021D">
                    <w:rPr>
                      <w:rFonts w:ascii="Cambria" w:hAnsi="Cambria"/>
                      <w:b/>
                      <w:sz w:val="18"/>
                      <w:szCs w:val="18"/>
                    </w:rPr>
                    <w:t>Reducere 10%</w:t>
                  </w:r>
                  <w:r w:rsidR="00701AEE">
                    <w:rPr>
                      <w:rFonts w:ascii="Cambria" w:hAnsi="Cambria"/>
                      <w:sz w:val="18"/>
                      <w:szCs w:val="18"/>
                    </w:rPr>
                    <w:t xml:space="preserve"> la achiziț</w:t>
                  </w:r>
                  <w:r w:rsidRPr="0093021D">
                    <w:rPr>
                      <w:rFonts w:ascii="Cambria" w:hAnsi="Cambria"/>
                      <w:sz w:val="18"/>
                      <w:szCs w:val="18"/>
                    </w:rPr>
                    <w:t xml:space="preserve">ionarea </w:t>
                  </w:r>
                  <w:r w:rsidR="00701AEE">
                    <w:rPr>
                      <w:rFonts w:ascii="Cambria" w:hAnsi="Cambria"/>
                      <w:sz w:val="18"/>
                      <w:szCs w:val="18"/>
                    </w:rPr>
                    <w:t>unui pachet de trei excursii opționale (reducerea se aplică</w:t>
                  </w:r>
                  <w:r w:rsidRPr="0093021D">
                    <w:rPr>
                      <w:rFonts w:ascii="Cambria" w:hAnsi="Cambria"/>
                      <w:sz w:val="18"/>
                      <w:szCs w:val="18"/>
                    </w:rPr>
                    <w:t xml:space="preserve"> doar la achizi</w:t>
                  </w:r>
                  <w:r w:rsidR="00701AEE">
                    <w:rPr>
                      <w:rFonts w:ascii="Cambria" w:hAnsi="Cambria"/>
                      <w:sz w:val="18"/>
                      <w:szCs w:val="18"/>
                    </w:rPr>
                    <w:t>ționarea cumulată</w:t>
                  </w:r>
                  <w:r w:rsidRPr="0093021D">
                    <w:rPr>
                      <w:rFonts w:ascii="Cambria" w:hAnsi="Cambria"/>
                      <w:sz w:val="18"/>
                      <w:szCs w:val="18"/>
                    </w:rPr>
                    <w:t xml:space="preserve"> a celor trei excursii</w:t>
                  </w:r>
                  <w:r w:rsidR="0093021D" w:rsidRPr="0093021D">
                    <w:rPr>
                      <w:rFonts w:ascii="Cambria" w:hAnsi="Cambria"/>
                      <w:sz w:val="18"/>
                      <w:szCs w:val="18"/>
                    </w:rPr>
                    <w:t>)</w:t>
                  </w:r>
                </w:p>
                <w:p w:rsidR="00DB7EC0" w:rsidRDefault="00701AEE" w:rsidP="000B11F6">
                  <w:pPr>
                    <w:pStyle w:val="bulletscoloanastanga"/>
                    <w:rPr>
                      <w:rFonts w:ascii="Cambria" w:hAnsi="Cambria"/>
                      <w:sz w:val="18"/>
                      <w:szCs w:val="18"/>
                    </w:rPr>
                  </w:pPr>
                  <w:r>
                    <w:rPr>
                      <w:rFonts w:ascii="Cambria" w:hAnsi="Cambria"/>
                      <w:sz w:val="18"/>
                      <w:szCs w:val="18"/>
                    </w:rPr>
                    <w:t>Posesorii cu vârsta sub 55 de ani nu achită</w:t>
                  </w:r>
                  <w:r w:rsidR="00DB7EC0" w:rsidRPr="00B65D86">
                    <w:rPr>
                      <w:rFonts w:ascii="Cambria" w:hAnsi="Cambria"/>
                      <w:sz w:val="18"/>
                      <w:szCs w:val="18"/>
                    </w:rPr>
                    <w:t xml:space="preserve"> suplimentul de 50 euro non-senior.</w:t>
                  </w:r>
                </w:p>
                <w:p w:rsidR="00074B80" w:rsidRDefault="00074B80" w:rsidP="00BC2FA8">
                  <w:pPr>
                    <w:pStyle w:val="bulletscoloanastanga"/>
                    <w:numPr>
                      <w:ilvl w:val="0"/>
                      <w:numId w:val="0"/>
                    </w:numPr>
                    <w:rPr>
                      <w:rFonts w:ascii="Cambria" w:hAnsi="Cambria"/>
                      <w:sz w:val="18"/>
                      <w:szCs w:val="18"/>
                    </w:rPr>
                  </w:pPr>
                </w:p>
                <w:p w:rsidR="00692B08" w:rsidRDefault="00692B08" w:rsidP="00BC2FA8">
                  <w:pPr>
                    <w:pStyle w:val="bulletscoloanastanga"/>
                    <w:numPr>
                      <w:ilvl w:val="0"/>
                      <w:numId w:val="0"/>
                    </w:numPr>
                    <w:rPr>
                      <w:rFonts w:ascii="Cambria" w:hAnsi="Cambria"/>
                      <w:sz w:val="18"/>
                      <w:szCs w:val="18"/>
                    </w:rPr>
                  </w:pPr>
                </w:p>
                <w:p w:rsidR="00692B08" w:rsidRDefault="00692B08" w:rsidP="00BC2FA8">
                  <w:pPr>
                    <w:pStyle w:val="bulletscoloanastanga"/>
                    <w:numPr>
                      <w:ilvl w:val="0"/>
                      <w:numId w:val="0"/>
                    </w:numPr>
                    <w:rPr>
                      <w:rFonts w:ascii="Cambria" w:hAnsi="Cambria"/>
                      <w:sz w:val="18"/>
                      <w:szCs w:val="18"/>
                    </w:rPr>
                  </w:pPr>
                </w:p>
                <w:p w:rsidR="00692B08" w:rsidRDefault="00692B08" w:rsidP="00BC2FA8">
                  <w:pPr>
                    <w:pStyle w:val="bulletscoloanastanga"/>
                    <w:numPr>
                      <w:ilvl w:val="0"/>
                      <w:numId w:val="0"/>
                    </w:numPr>
                    <w:rPr>
                      <w:rFonts w:ascii="Cambria" w:hAnsi="Cambria"/>
                      <w:sz w:val="18"/>
                      <w:szCs w:val="18"/>
                    </w:rPr>
                  </w:pPr>
                </w:p>
                <w:p w:rsidR="00EB1AA6" w:rsidRDefault="00EB1AA6" w:rsidP="00BC2FA8">
                  <w:pPr>
                    <w:pStyle w:val="bulletscoloanastanga"/>
                    <w:numPr>
                      <w:ilvl w:val="0"/>
                      <w:numId w:val="0"/>
                    </w:numPr>
                    <w:rPr>
                      <w:rFonts w:ascii="Cambria" w:hAnsi="Cambria"/>
                      <w:sz w:val="18"/>
                      <w:szCs w:val="18"/>
                    </w:rPr>
                  </w:pPr>
                </w:p>
                <w:p w:rsidR="00EB1AA6" w:rsidRDefault="00EB1AA6" w:rsidP="00BC2FA8">
                  <w:pPr>
                    <w:pStyle w:val="bulletscoloanastanga"/>
                    <w:numPr>
                      <w:ilvl w:val="0"/>
                      <w:numId w:val="0"/>
                    </w:numPr>
                    <w:rPr>
                      <w:rFonts w:ascii="Cambria" w:hAnsi="Cambria"/>
                      <w:sz w:val="18"/>
                      <w:szCs w:val="18"/>
                    </w:rPr>
                  </w:pPr>
                </w:p>
                <w:p w:rsidR="00EB1AA6" w:rsidRDefault="00EB1AA6"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rsidR="002B53E5" w:rsidRPr="002B53E5" w:rsidRDefault="002B53E5"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r w:rsidRPr="002B53E5">
                    <w:rPr>
                      <w:rFonts w:ascii="Cambria" w:hAnsi="Cambria"/>
                      <w:b/>
                      <w:color w:val="FF0000"/>
                      <w:szCs w:val="20"/>
                      <w:lang w:val="en-US"/>
                    </w:rPr>
                    <w:t>NOU!</w:t>
                  </w:r>
                </w:p>
                <w:p w:rsidR="00DB7EC0" w:rsidRPr="00E37CE6" w:rsidRDefault="002B53E5" w:rsidP="00E37CE6">
                  <w:pPr>
                    <w:pStyle w:val="bulletscoloanastanga"/>
                    <w:numPr>
                      <w:ilvl w:val="0"/>
                      <w:numId w:val="0"/>
                    </w:numPr>
                    <w:tabs>
                      <w:tab w:val="clear" w:pos="320"/>
                      <w:tab w:val="left" w:pos="0"/>
                    </w:tabs>
                    <w:jc w:val="center"/>
                    <w:rPr>
                      <w:rFonts w:ascii="Cambria" w:hAnsi="Cambria"/>
                      <w:b/>
                      <w:color w:val="FF0000"/>
                      <w:sz w:val="18"/>
                      <w:szCs w:val="20"/>
                      <w:lang w:val="en-US"/>
                    </w:rPr>
                  </w:pPr>
                  <w:r w:rsidRPr="00E37CE6">
                    <w:rPr>
                      <w:rFonts w:ascii="Cambria" w:hAnsi="Cambria"/>
                      <w:b/>
                      <w:color w:val="FF0000"/>
                      <w:sz w:val="18"/>
                      <w:szCs w:val="20"/>
                      <w:lang w:val="en-US"/>
                    </w:rPr>
                    <w:t>TRANSFERURI CĂTRE AEROPORTUL HENRI COANDĂ, BUCUREȘTI OTOPENI DIN: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1803"/>
                  </w:tblGrid>
                  <w:tr w:rsidR="00DB7EC0" w:rsidRPr="00AD6CDC" w:rsidTr="00AD6CDC">
                    <w:trPr>
                      <w:jc w:val="center"/>
                    </w:trPr>
                    <w:tc>
                      <w:tcPr>
                        <w:tcW w:w="1275" w:type="dxa"/>
                      </w:tcPr>
                      <w:p w:rsidR="00DB7EC0" w:rsidRPr="00AD6CDC" w:rsidRDefault="00DB7EC0" w:rsidP="00CF216A">
                        <w:pPr>
                          <w:pStyle w:val="bulletscoloanastanga"/>
                          <w:numPr>
                            <w:ilvl w:val="0"/>
                            <w:numId w:val="0"/>
                          </w:numPr>
                          <w:jc w:val="left"/>
                          <w:rPr>
                            <w:rFonts w:ascii="Cambria" w:hAnsi="Cambria"/>
                            <w:b/>
                          </w:rPr>
                        </w:pPr>
                        <w:r w:rsidRPr="00AD6CDC">
                          <w:rPr>
                            <w:rFonts w:ascii="Cambria" w:hAnsi="Cambria"/>
                            <w:b/>
                          </w:rPr>
                          <w:t>Oras</w:t>
                        </w:r>
                      </w:p>
                    </w:tc>
                    <w:tc>
                      <w:tcPr>
                        <w:tcW w:w="1803" w:type="dxa"/>
                      </w:tcPr>
                      <w:p w:rsidR="00DB7EC0" w:rsidRPr="00AD6CDC" w:rsidRDefault="00DB7EC0" w:rsidP="00CF216A">
                        <w:pPr>
                          <w:pStyle w:val="bulletscoloanastanga"/>
                          <w:numPr>
                            <w:ilvl w:val="0"/>
                            <w:numId w:val="0"/>
                          </w:numPr>
                          <w:jc w:val="center"/>
                          <w:rPr>
                            <w:rFonts w:ascii="Cambria" w:hAnsi="Cambria"/>
                            <w:b/>
                          </w:rPr>
                        </w:pPr>
                        <w:r w:rsidRPr="00AD6CDC">
                          <w:rPr>
                            <w:rFonts w:ascii="Cambria" w:hAnsi="Cambria"/>
                            <w:b/>
                          </w:rPr>
                          <w:t>Tarif/sens/pers.</w:t>
                        </w:r>
                      </w:p>
                    </w:tc>
                  </w:tr>
                  <w:tr w:rsidR="00DB7EC0" w:rsidRPr="00AD6CDC" w:rsidTr="00AD6CDC">
                    <w:trPr>
                      <w:jc w:val="center"/>
                    </w:trPr>
                    <w:tc>
                      <w:tcPr>
                        <w:tcW w:w="1275" w:type="dxa"/>
                      </w:tcPr>
                      <w:p w:rsidR="00DB7EC0" w:rsidRPr="00AD6CDC" w:rsidRDefault="00701AEE" w:rsidP="00CF216A">
                        <w:pPr>
                          <w:pStyle w:val="bulletscoloanastanga"/>
                          <w:numPr>
                            <w:ilvl w:val="0"/>
                            <w:numId w:val="0"/>
                          </w:numPr>
                          <w:jc w:val="left"/>
                          <w:rPr>
                            <w:rFonts w:ascii="Cambria" w:hAnsi="Cambria"/>
                          </w:rPr>
                        </w:pPr>
                        <w:r>
                          <w:rPr>
                            <w:rFonts w:ascii="Cambria" w:hAnsi="Cambria"/>
                          </w:rPr>
                          <w:t>Braș</w:t>
                        </w:r>
                        <w:r w:rsidR="00DB7EC0" w:rsidRPr="00AD6CDC">
                          <w:rPr>
                            <w:rFonts w:ascii="Cambria" w:hAnsi="Cambria"/>
                          </w:rPr>
                          <w:t>ov</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10 </w:t>
                        </w:r>
                        <w:r w:rsidRPr="00AD6CDC">
                          <w:rPr>
                            <w:rFonts w:ascii="Cambria" w:hAnsi="Cambria" w:cs="Calibri"/>
                          </w:rPr>
                          <w:t>€</w:t>
                        </w:r>
                      </w:p>
                    </w:tc>
                  </w:tr>
                  <w:tr w:rsidR="00DB7EC0" w:rsidRPr="00AD6CDC" w:rsidTr="00AD6CDC">
                    <w:trPr>
                      <w:jc w:val="center"/>
                    </w:trPr>
                    <w:tc>
                      <w:tcPr>
                        <w:tcW w:w="1275" w:type="dxa"/>
                      </w:tcPr>
                      <w:p w:rsidR="00DB7EC0" w:rsidRPr="00AD6CDC" w:rsidRDefault="00701AEE" w:rsidP="00CF216A">
                        <w:pPr>
                          <w:pStyle w:val="bulletscoloanastanga"/>
                          <w:numPr>
                            <w:ilvl w:val="0"/>
                            <w:numId w:val="0"/>
                          </w:numPr>
                          <w:jc w:val="left"/>
                          <w:rPr>
                            <w:rFonts w:ascii="Cambria" w:hAnsi="Cambria"/>
                          </w:rPr>
                        </w:pPr>
                        <w:r>
                          <w:rPr>
                            <w:rFonts w:ascii="Cambria" w:hAnsi="Cambria"/>
                          </w:rPr>
                          <w:t>Ploieș</w:t>
                        </w:r>
                        <w:r w:rsidR="00DB7EC0" w:rsidRPr="00AD6CDC">
                          <w:rPr>
                            <w:rFonts w:ascii="Cambria" w:hAnsi="Cambria"/>
                          </w:rPr>
                          <w:t>ti</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5 </w:t>
                        </w:r>
                        <w:r w:rsidRPr="00AD6CDC">
                          <w:rPr>
                            <w:rFonts w:ascii="Cambria" w:hAnsi="Cambria" w:cs="Calibri"/>
                          </w:rPr>
                          <w:t>€</w:t>
                        </w:r>
                      </w:p>
                    </w:tc>
                  </w:tr>
                  <w:tr w:rsidR="00DB7EC0" w:rsidRPr="00AD6CDC" w:rsidTr="00AD6CDC">
                    <w:trPr>
                      <w:jc w:val="center"/>
                    </w:trPr>
                    <w:tc>
                      <w:tcPr>
                        <w:tcW w:w="1275" w:type="dxa"/>
                      </w:tcPr>
                      <w:p w:rsidR="00DB7EC0" w:rsidRPr="00AD6CDC" w:rsidRDefault="00DB7EC0" w:rsidP="00CF216A">
                        <w:pPr>
                          <w:pStyle w:val="bulletscoloanastanga"/>
                          <w:numPr>
                            <w:ilvl w:val="0"/>
                            <w:numId w:val="0"/>
                          </w:numPr>
                          <w:jc w:val="left"/>
                          <w:rPr>
                            <w:rFonts w:ascii="Cambria" w:hAnsi="Cambria"/>
                          </w:rPr>
                        </w:pPr>
                        <w:r w:rsidRPr="00AD6CDC">
                          <w:rPr>
                            <w:rFonts w:ascii="Cambria" w:hAnsi="Cambria"/>
                          </w:rPr>
                          <w:t>Craiova</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r w:rsidR="00DB7EC0" w:rsidRPr="00AD6CDC" w:rsidTr="00AD6CDC">
                    <w:trPr>
                      <w:jc w:val="center"/>
                    </w:trPr>
                    <w:tc>
                      <w:tcPr>
                        <w:tcW w:w="1275" w:type="dxa"/>
                      </w:tcPr>
                      <w:p w:rsidR="00DB7EC0" w:rsidRPr="00AD6CDC" w:rsidRDefault="00DB7EC0" w:rsidP="00CF216A">
                        <w:pPr>
                          <w:pStyle w:val="bulletscoloanastanga"/>
                          <w:numPr>
                            <w:ilvl w:val="0"/>
                            <w:numId w:val="0"/>
                          </w:numPr>
                          <w:jc w:val="left"/>
                          <w:rPr>
                            <w:rFonts w:ascii="Cambria" w:hAnsi="Cambria"/>
                          </w:rPr>
                        </w:pPr>
                        <w:r w:rsidRPr="00AD6CDC">
                          <w:rPr>
                            <w:rFonts w:ascii="Cambria" w:hAnsi="Cambria"/>
                          </w:rPr>
                          <w:t>Sibiu</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15 </w:t>
                        </w:r>
                        <w:r w:rsidRPr="00AD6CDC">
                          <w:rPr>
                            <w:rFonts w:ascii="Cambria" w:hAnsi="Cambria" w:cs="Calibri"/>
                          </w:rPr>
                          <w:t>€</w:t>
                        </w:r>
                      </w:p>
                    </w:tc>
                  </w:tr>
                  <w:tr w:rsidR="00DB7EC0" w:rsidRPr="00AD6CDC" w:rsidTr="00AD6CDC">
                    <w:trPr>
                      <w:jc w:val="center"/>
                    </w:trPr>
                    <w:tc>
                      <w:tcPr>
                        <w:tcW w:w="1275" w:type="dxa"/>
                      </w:tcPr>
                      <w:p w:rsidR="00DB7EC0" w:rsidRPr="00AD6CDC" w:rsidRDefault="00701AEE" w:rsidP="00CF216A">
                        <w:pPr>
                          <w:pStyle w:val="bulletscoloanastanga"/>
                          <w:numPr>
                            <w:ilvl w:val="0"/>
                            <w:numId w:val="0"/>
                          </w:numPr>
                          <w:jc w:val="left"/>
                          <w:rPr>
                            <w:rFonts w:ascii="Cambria" w:hAnsi="Cambria"/>
                          </w:rPr>
                        </w:pPr>
                        <w:r>
                          <w:rPr>
                            <w:rFonts w:ascii="Cambria" w:hAnsi="Cambria"/>
                          </w:rPr>
                          <w:t>Rm. Vâ</w:t>
                        </w:r>
                        <w:r w:rsidR="00DB7EC0" w:rsidRPr="00AD6CDC">
                          <w:rPr>
                            <w:rFonts w:ascii="Cambria" w:hAnsi="Cambria"/>
                          </w:rPr>
                          <w:t>lcea</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10 </w:t>
                        </w:r>
                        <w:r w:rsidRPr="00AD6CDC">
                          <w:rPr>
                            <w:rFonts w:ascii="Cambria" w:hAnsi="Cambria" w:cs="Calibri"/>
                          </w:rPr>
                          <w:t>€</w:t>
                        </w:r>
                      </w:p>
                    </w:tc>
                  </w:tr>
                  <w:tr w:rsidR="00DB7EC0" w:rsidRPr="00AD6CDC" w:rsidTr="00AD6CDC">
                    <w:trPr>
                      <w:jc w:val="center"/>
                    </w:trPr>
                    <w:tc>
                      <w:tcPr>
                        <w:tcW w:w="1275" w:type="dxa"/>
                      </w:tcPr>
                      <w:p w:rsidR="00DB7EC0" w:rsidRPr="00AD6CDC" w:rsidRDefault="00701AEE" w:rsidP="00CF216A">
                        <w:pPr>
                          <w:pStyle w:val="bulletscoloanastanga"/>
                          <w:numPr>
                            <w:ilvl w:val="0"/>
                            <w:numId w:val="0"/>
                          </w:numPr>
                          <w:jc w:val="left"/>
                          <w:rPr>
                            <w:rFonts w:ascii="Cambria" w:hAnsi="Cambria"/>
                          </w:rPr>
                        </w:pPr>
                        <w:r>
                          <w:rPr>
                            <w:rFonts w:ascii="Cambria" w:hAnsi="Cambria"/>
                          </w:rPr>
                          <w:t>Piteș</w:t>
                        </w:r>
                        <w:r w:rsidR="00DB7EC0" w:rsidRPr="00AD6CDC">
                          <w:rPr>
                            <w:rFonts w:ascii="Cambria" w:hAnsi="Cambria"/>
                          </w:rPr>
                          <w:t>ti</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5 </w:t>
                        </w:r>
                        <w:r w:rsidRPr="00AD6CDC">
                          <w:rPr>
                            <w:rFonts w:ascii="Cambria" w:hAnsi="Cambria" w:cs="Calibri"/>
                          </w:rPr>
                          <w:t>€</w:t>
                        </w:r>
                      </w:p>
                    </w:tc>
                  </w:tr>
                  <w:tr w:rsidR="00DB7EC0" w:rsidRPr="00AD6CDC" w:rsidTr="00AD6CDC">
                    <w:trPr>
                      <w:jc w:val="center"/>
                    </w:trPr>
                    <w:tc>
                      <w:tcPr>
                        <w:tcW w:w="1275" w:type="dxa"/>
                      </w:tcPr>
                      <w:p w:rsidR="00DB7EC0" w:rsidRPr="00AD6CDC" w:rsidRDefault="00701AEE" w:rsidP="00CF216A">
                        <w:pPr>
                          <w:pStyle w:val="bulletscoloanastanga"/>
                          <w:numPr>
                            <w:ilvl w:val="0"/>
                            <w:numId w:val="0"/>
                          </w:numPr>
                          <w:jc w:val="left"/>
                          <w:rPr>
                            <w:rFonts w:ascii="Cambria" w:hAnsi="Cambria"/>
                          </w:rPr>
                        </w:pPr>
                        <w:r>
                          <w:rPr>
                            <w:rFonts w:ascii="Cambria" w:hAnsi="Cambria"/>
                          </w:rPr>
                          <w:t>Constanț</w:t>
                        </w:r>
                        <w:r w:rsidR="00DB7EC0" w:rsidRPr="00AD6CDC">
                          <w:rPr>
                            <w:rFonts w:ascii="Cambria" w:hAnsi="Cambria"/>
                          </w:rPr>
                          <w:t>a</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r w:rsidR="00DB7EC0" w:rsidRPr="00AD6CDC" w:rsidTr="00AD6CDC">
                    <w:trPr>
                      <w:jc w:val="center"/>
                    </w:trPr>
                    <w:tc>
                      <w:tcPr>
                        <w:tcW w:w="1275" w:type="dxa"/>
                      </w:tcPr>
                      <w:p w:rsidR="00DB7EC0" w:rsidRPr="00AD6CDC" w:rsidRDefault="00701AEE" w:rsidP="00CF216A">
                        <w:pPr>
                          <w:pStyle w:val="bulletscoloanastanga"/>
                          <w:numPr>
                            <w:ilvl w:val="0"/>
                            <w:numId w:val="0"/>
                          </w:numPr>
                          <w:jc w:val="left"/>
                          <w:rPr>
                            <w:rFonts w:ascii="Cambria" w:hAnsi="Cambria"/>
                          </w:rPr>
                        </w:pPr>
                        <w:r>
                          <w:rPr>
                            <w:rFonts w:ascii="Cambria" w:hAnsi="Cambria"/>
                          </w:rPr>
                          <w:t>Galaț</w:t>
                        </w:r>
                        <w:r w:rsidR="00DB7EC0" w:rsidRPr="00AD6CDC">
                          <w:rPr>
                            <w:rFonts w:ascii="Cambria" w:hAnsi="Cambria"/>
                          </w:rPr>
                          <w:t>i</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r w:rsidR="00DB7EC0" w:rsidRPr="00AD6CDC" w:rsidTr="00AD6CDC">
                    <w:trPr>
                      <w:jc w:val="center"/>
                    </w:trPr>
                    <w:tc>
                      <w:tcPr>
                        <w:tcW w:w="1275" w:type="dxa"/>
                      </w:tcPr>
                      <w:p w:rsidR="00DB7EC0" w:rsidRPr="00AD6CDC" w:rsidRDefault="00DB7EC0" w:rsidP="00CF216A">
                        <w:pPr>
                          <w:pStyle w:val="bulletscoloanastanga"/>
                          <w:numPr>
                            <w:ilvl w:val="0"/>
                            <w:numId w:val="0"/>
                          </w:numPr>
                          <w:jc w:val="left"/>
                          <w:rPr>
                            <w:rFonts w:ascii="Cambria" w:hAnsi="Cambria"/>
                          </w:rPr>
                        </w:pPr>
                        <w:r w:rsidRPr="00AD6CDC">
                          <w:rPr>
                            <w:rFonts w:ascii="Cambria" w:hAnsi="Cambria"/>
                          </w:rPr>
                          <w:t>Braila</w:t>
                        </w:r>
                      </w:p>
                    </w:tc>
                    <w:tc>
                      <w:tcPr>
                        <w:tcW w:w="1803" w:type="dxa"/>
                      </w:tcPr>
                      <w:p w:rsidR="00DB7EC0" w:rsidRPr="00AD6CDC" w:rsidRDefault="00DB7EC0" w:rsidP="00CF216A">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bl>
                <w:p w:rsidR="00DB7EC0" w:rsidRPr="00715050" w:rsidRDefault="00873D85" w:rsidP="000B11F6">
                  <w:pPr>
                    <w:pStyle w:val="coloanastanga"/>
                    <w:spacing w:line="1300" w:lineRule="exact"/>
                    <w:jc w:val="center"/>
                    <w:rPr>
                      <w:b/>
                    </w:rPr>
                  </w:pPr>
                  <w:r w:rsidRPr="00074B80">
                    <w:rPr>
                      <w:b/>
                      <w:noProof/>
                      <w:lang w:val="en-US"/>
                    </w:rPr>
                    <w:drawing>
                      <wp:inline distT="0" distB="0" distL="0" distR="0">
                        <wp:extent cx="634365" cy="628015"/>
                        <wp:effectExtent l="0" t="0" r="0" b="0"/>
                        <wp:docPr id="2"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365" cy="628015"/>
                                </a:xfrm>
                                <a:prstGeom prst="rect">
                                  <a:avLst/>
                                </a:prstGeom>
                                <a:noFill/>
                                <a:ln>
                                  <a:noFill/>
                                </a:ln>
                              </pic:spPr>
                            </pic:pic>
                          </a:graphicData>
                        </a:graphic>
                      </wp:inline>
                    </w:drawing>
                  </w:r>
                </w:p>
                <w:p w:rsidR="00DB7EC0" w:rsidRPr="000E47BF" w:rsidRDefault="00DB7EC0" w:rsidP="0020539D">
                  <w:pPr>
                    <w:pStyle w:val="coloanastanga"/>
                    <w:jc w:val="both"/>
                    <w:rPr>
                      <w:rFonts w:ascii="Cambria" w:hAnsi="Cambria" w:cs="Calibri"/>
                      <w:i w:val="0"/>
                      <w:sz w:val="18"/>
                      <w:szCs w:val="18"/>
                    </w:rPr>
                  </w:pPr>
                  <w:r w:rsidRPr="000E47BF">
                    <w:rPr>
                      <w:rFonts w:ascii="Cambria" w:hAnsi="Cambria" w:cs="Calibri"/>
                      <w:b/>
                      <w:i w:val="0"/>
                      <w:sz w:val="18"/>
                      <w:szCs w:val="18"/>
                    </w:rPr>
                    <w:t>SENIOR VOYAGE</w:t>
                  </w:r>
                  <w:r w:rsidR="00701AEE">
                    <w:rPr>
                      <w:rFonts w:ascii="Cambria" w:hAnsi="Cambria" w:cs="Calibri"/>
                      <w:i w:val="0"/>
                      <w:sz w:val="18"/>
                      <w:szCs w:val="18"/>
                    </w:rPr>
                    <w:t xml:space="preserve"> este conceptul grație căruia cetațenii europeni de peste 55 ani (ș</w:t>
                  </w:r>
                  <w:r w:rsidRPr="000E47BF">
                    <w:rPr>
                      <w:rFonts w:ascii="Cambria" w:hAnsi="Cambria" w:cs="Calibri"/>
                      <w:i w:val="0"/>
                      <w:sz w:val="18"/>
                      <w:szCs w:val="18"/>
                    </w:rPr>
                    <w:t xml:space="preserve">i nu numai) pot beneficia </w:t>
                  </w:r>
                  <w:r w:rsidR="00701AEE">
                    <w:rPr>
                      <w:rFonts w:ascii="Cambria" w:hAnsi="Cambria" w:cs="Calibri"/>
                      <w:i w:val="0"/>
                      <w:sz w:val="18"/>
                      <w:szCs w:val="18"/>
                    </w:rPr>
                    <w:t>de un program complet pentru a-și petrece vacanța în cele mai variate destinații turistice, î</w:t>
                  </w:r>
                  <w:r w:rsidRPr="000E47BF">
                    <w:rPr>
                      <w:rFonts w:ascii="Cambria" w:hAnsi="Cambria" w:cs="Calibri"/>
                      <w:i w:val="0"/>
                      <w:sz w:val="18"/>
                      <w:szCs w:val="18"/>
                    </w:rPr>
                    <w:t>n perioada sezonului turistic redus octombrie-mai.</w:t>
                  </w:r>
                </w:p>
                <w:p w:rsidR="00DB7EC0" w:rsidRPr="000E47BF" w:rsidRDefault="00701AEE" w:rsidP="0020539D">
                  <w:pPr>
                    <w:pStyle w:val="coloanastanga"/>
                    <w:jc w:val="both"/>
                    <w:rPr>
                      <w:rFonts w:ascii="Cambria" w:hAnsi="Cambria" w:cs="Calibri"/>
                      <w:i w:val="0"/>
                      <w:sz w:val="18"/>
                      <w:szCs w:val="18"/>
                    </w:rPr>
                  </w:pPr>
                  <w:r>
                    <w:rPr>
                      <w:rFonts w:ascii="Cambria" w:hAnsi="Cambria" w:cs="Calibri"/>
                      <w:i w:val="0"/>
                      <w:sz w:val="18"/>
                      <w:szCs w:val="18"/>
                    </w:rPr>
                    <w:t>Ați intrat î</w:t>
                  </w:r>
                  <w:r w:rsidR="00DB7EC0" w:rsidRPr="000E47BF">
                    <w:rPr>
                      <w:rFonts w:ascii="Cambria" w:hAnsi="Cambria" w:cs="Calibri"/>
                      <w:i w:val="0"/>
                      <w:sz w:val="18"/>
                      <w:szCs w:val="18"/>
                    </w:rPr>
                    <w:t>n Senio</w:t>
                  </w:r>
                  <w:r>
                    <w:rPr>
                      <w:rFonts w:ascii="Cambria" w:hAnsi="Cambria" w:cs="Calibri"/>
                      <w:i w:val="0"/>
                      <w:sz w:val="18"/>
                      <w:szCs w:val="18"/>
                    </w:rPr>
                    <w:t>r Voyage Club? Grozav! Înseamnă că puteți pleca în vacanța dorită la preț</w:t>
                  </w:r>
                  <w:r w:rsidR="00DB7EC0" w:rsidRPr="000E47BF">
                    <w:rPr>
                      <w:rFonts w:ascii="Cambria" w:hAnsi="Cambria" w:cs="Calibri"/>
                      <w:i w:val="0"/>
                      <w:sz w:val="18"/>
                      <w:szCs w:val="18"/>
                    </w:rPr>
                    <w:t xml:space="preserve">uri incredibil de mici. </w:t>
                  </w:r>
                </w:p>
                <w:p w:rsidR="00DB7EC0" w:rsidRPr="000E47BF" w:rsidRDefault="00701AEE" w:rsidP="0020539D">
                  <w:pPr>
                    <w:pStyle w:val="coloanastanga"/>
                    <w:jc w:val="both"/>
                    <w:rPr>
                      <w:rFonts w:ascii="Cambria" w:hAnsi="Cambria" w:cs="Calibri"/>
                      <w:i w:val="0"/>
                      <w:sz w:val="18"/>
                      <w:szCs w:val="18"/>
                    </w:rPr>
                  </w:pPr>
                  <w:r>
                    <w:rPr>
                      <w:rFonts w:ascii="Cambria" w:hAnsi="Cambria" w:cs="Calibri"/>
                      <w:i w:val="0"/>
                      <w:sz w:val="18"/>
                      <w:szCs w:val="18"/>
                    </w:rPr>
                    <w:t>Veți avea ocazia să vizitați Portugalia și să împărtășiți experiența dvs. cu alți seniori din toate colț</w:t>
                  </w:r>
                  <w:r w:rsidR="00DB7EC0" w:rsidRPr="000E47BF">
                    <w:rPr>
                      <w:rFonts w:ascii="Cambria" w:hAnsi="Cambria" w:cs="Calibri"/>
                      <w:i w:val="0"/>
                      <w:sz w:val="18"/>
                      <w:szCs w:val="18"/>
                    </w:rPr>
                    <w:t>u</w:t>
                  </w:r>
                  <w:r>
                    <w:rPr>
                      <w:rFonts w:ascii="Cambria" w:hAnsi="Cambria" w:cs="Calibri"/>
                      <w:i w:val="0"/>
                      <w:sz w:val="18"/>
                      <w:szCs w:val="18"/>
                    </w:rPr>
                    <w:t>rile Europei. Pentru ca totul să fie ușor ș</w:t>
                  </w:r>
                  <w:r w:rsidR="00DB7EC0" w:rsidRPr="000E47BF">
                    <w:rPr>
                      <w:rFonts w:ascii="Cambria" w:hAnsi="Cambria" w:cs="Calibri"/>
                      <w:i w:val="0"/>
                      <w:sz w:val="18"/>
                      <w:szCs w:val="18"/>
                    </w:rPr>
                    <w:t>i accesibil, g</w:t>
                  </w:r>
                  <w:r>
                    <w:rPr>
                      <w:rFonts w:ascii="Cambria" w:hAnsi="Cambria" w:cs="Calibri"/>
                      <w:i w:val="0"/>
                      <w:sz w:val="18"/>
                      <w:szCs w:val="18"/>
                    </w:rPr>
                    <w:t>rupul de companii care activează</w:t>
                  </w:r>
                  <w:r w:rsidR="00DB7EC0" w:rsidRPr="000E47BF">
                    <w:rPr>
                      <w:rFonts w:ascii="Cambria" w:hAnsi="Cambria" w:cs="Calibri"/>
                      <w:i w:val="0"/>
                      <w:sz w:val="18"/>
                      <w:szCs w:val="18"/>
                    </w:rPr>
                    <w:t xml:space="preserve"> s</w:t>
                  </w:r>
                  <w:r>
                    <w:rPr>
                      <w:rFonts w:ascii="Cambria" w:hAnsi="Cambria" w:cs="Calibri"/>
                      <w:i w:val="0"/>
                      <w:sz w:val="18"/>
                      <w:szCs w:val="18"/>
                    </w:rPr>
                    <w:t>ub umbrela Memento Group subvenționează și negociază costurile călătoriei, făcâ</w:t>
                  </w:r>
                  <w:r w:rsidR="00DB7EC0" w:rsidRPr="000E47BF">
                    <w:rPr>
                      <w:rFonts w:ascii="Cambria" w:hAnsi="Cambria" w:cs="Calibri"/>
                      <w:i w:val="0"/>
                      <w:sz w:val="18"/>
                      <w:szCs w:val="18"/>
                    </w:rPr>
                    <w:t>nd pro</w:t>
                  </w:r>
                  <w:r>
                    <w:rPr>
                      <w:rFonts w:ascii="Cambria" w:hAnsi="Cambria" w:cs="Calibri"/>
                      <w:i w:val="0"/>
                      <w:sz w:val="18"/>
                      <w:szCs w:val="18"/>
                    </w:rPr>
                    <w:t>dusul Senior Voyage unic pe piața din Europa. Această inițiativă se încadrează în sfera aș</w:t>
                  </w:r>
                  <w:r w:rsidR="00DB7EC0" w:rsidRPr="000E47BF">
                    <w:rPr>
                      <w:rFonts w:ascii="Cambria" w:hAnsi="Cambria" w:cs="Calibri"/>
                      <w:i w:val="0"/>
                      <w:sz w:val="18"/>
                      <w:szCs w:val="18"/>
                    </w:rPr>
                    <w:t>a numitului turism social, oferind ocazia m</w:t>
                  </w:r>
                  <w:r>
                    <w:rPr>
                      <w:rFonts w:ascii="Cambria" w:hAnsi="Cambria" w:cs="Calibri"/>
                      <w:i w:val="0"/>
                      <w:sz w:val="18"/>
                      <w:szCs w:val="18"/>
                    </w:rPr>
                    <w:t>ultor seniori să</w:t>
                  </w:r>
                  <w:r w:rsidR="00DB7EC0" w:rsidRPr="000E47BF">
                    <w:rPr>
                      <w:rFonts w:ascii="Cambria" w:hAnsi="Cambria" w:cs="Calibri"/>
                      <w:i w:val="0"/>
                      <w:sz w:val="18"/>
                      <w:szCs w:val="18"/>
                    </w:rPr>
                    <w:t xml:space="preserve"> descopere lumea.</w:t>
                  </w:r>
                </w:p>
                <w:p w:rsidR="00BA43CD" w:rsidRPr="00BA43CD" w:rsidRDefault="00BA43CD" w:rsidP="00BA43CD">
                  <w:pPr>
                    <w:pStyle w:val="coloanastanga"/>
                    <w:jc w:val="both"/>
                    <w:rPr>
                      <w:rFonts w:ascii="Cambria" w:hAnsi="Cambria" w:cs="Calibri"/>
                      <w:i w:val="0"/>
                      <w:sz w:val="18"/>
                      <w:szCs w:val="18"/>
                    </w:rPr>
                  </w:pPr>
                  <w:r w:rsidRPr="00BA43CD">
                    <w:rPr>
                      <w:rFonts w:ascii="Cambria" w:hAnsi="Cambria" w:cs="Calibri"/>
                      <w:i w:val="0"/>
                      <w:sz w:val="18"/>
                      <w:szCs w:val="18"/>
                    </w:rPr>
                    <w:t>Condițiile și modul de obț</w:t>
                  </w:r>
                  <w:r>
                    <w:rPr>
                      <w:rFonts w:ascii="Cambria" w:hAnsi="Cambria" w:cs="Calibri"/>
                      <w:i w:val="0"/>
                      <w:sz w:val="18"/>
                      <w:szCs w:val="18"/>
                    </w:rPr>
                    <w:t>inere  al S</w:t>
                  </w:r>
                  <w:r w:rsidRPr="00BA43CD">
                    <w:rPr>
                      <w:rFonts w:ascii="Cambria" w:hAnsi="Cambria" w:cs="Calibri"/>
                      <w:i w:val="0"/>
                      <w:sz w:val="18"/>
                      <w:szCs w:val="18"/>
                    </w:rPr>
                    <w:t xml:space="preserve">ENIOR VOYAGE  CLUB  CARD,  precum  și  facilitățile </w:t>
                  </w:r>
                </w:p>
                <w:p w:rsidR="00BA43CD" w:rsidRPr="00BA43CD" w:rsidRDefault="00BA43CD" w:rsidP="00BA43CD">
                  <w:pPr>
                    <w:pStyle w:val="coloanastanga"/>
                    <w:jc w:val="both"/>
                    <w:rPr>
                      <w:rFonts w:ascii="Cambria" w:hAnsi="Cambria" w:cs="Calibri"/>
                      <w:i w:val="0"/>
                      <w:sz w:val="18"/>
                      <w:szCs w:val="18"/>
                    </w:rPr>
                  </w:pPr>
                  <w:r>
                    <w:rPr>
                      <w:rFonts w:ascii="Cambria" w:hAnsi="Cambria" w:cs="Calibri"/>
                      <w:i w:val="0"/>
                      <w:sz w:val="18"/>
                      <w:szCs w:val="18"/>
                    </w:rPr>
                    <w:t>oferite prin achiziț</w:t>
                  </w:r>
                  <w:r w:rsidRPr="00BA43CD">
                    <w:rPr>
                      <w:rFonts w:ascii="Cambria" w:hAnsi="Cambria" w:cs="Calibri"/>
                      <w:i w:val="0"/>
                      <w:sz w:val="18"/>
                      <w:szCs w:val="18"/>
                    </w:rPr>
                    <w:t xml:space="preserve">ionarea lui sunt disponibile </w:t>
                  </w:r>
                </w:p>
                <w:p w:rsidR="00BA43CD" w:rsidRPr="00BA43CD" w:rsidRDefault="00BA43CD" w:rsidP="00BA43CD">
                  <w:pPr>
                    <w:pStyle w:val="coloanastanga"/>
                    <w:jc w:val="both"/>
                    <w:rPr>
                      <w:rFonts w:ascii="Cambria" w:hAnsi="Cambria" w:cs="Calibri"/>
                      <w:i w:val="0"/>
                      <w:sz w:val="18"/>
                      <w:szCs w:val="18"/>
                    </w:rPr>
                  </w:pPr>
                  <w:r>
                    <w:rPr>
                      <w:rFonts w:ascii="Cambria" w:hAnsi="Cambria" w:cs="Calibri"/>
                      <w:i w:val="0"/>
                      <w:sz w:val="18"/>
                      <w:szCs w:val="18"/>
                    </w:rPr>
                    <w:t xml:space="preserve">la adresa </w:t>
                  </w:r>
                  <w:hyperlink r:id="rId10" w:history="1">
                    <w:r w:rsidR="0041319E" w:rsidRPr="00347947">
                      <w:rPr>
                        <w:rStyle w:val="Hyperlink"/>
                        <w:rFonts w:ascii="Cambria" w:hAnsi="Cambria" w:cs="Calibri"/>
                        <w:i w:val="0"/>
                        <w:sz w:val="18"/>
                        <w:szCs w:val="18"/>
                      </w:rPr>
                      <w:t>www.seniorvoyage.eu</w:t>
                    </w:r>
                  </w:hyperlink>
                </w:p>
                <w:p w:rsidR="00BA43CD" w:rsidRPr="00BA43CD" w:rsidRDefault="00BA43CD" w:rsidP="00BA43CD">
                  <w:pPr>
                    <w:pStyle w:val="coloanastanga"/>
                    <w:jc w:val="both"/>
                    <w:rPr>
                      <w:rFonts w:ascii="Cambria" w:hAnsi="Cambria" w:cs="Calibri"/>
                      <w:i w:val="0"/>
                      <w:sz w:val="18"/>
                      <w:szCs w:val="18"/>
                    </w:rPr>
                  </w:pPr>
                  <w:r>
                    <w:rPr>
                      <w:rFonts w:ascii="Cambria" w:hAnsi="Cambria" w:cs="Calibri"/>
                      <w:i w:val="0"/>
                      <w:sz w:val="18"/>
                      <w:szCs w:val="18"/>
                    </w:rPr>
                    <w:t>SENIOR  VOYAGE  C</w:t>
                  </w:r>
                  <w:r w:rsidRPr="00BA43CD">
                    <w:rPr>
                      <w:rFonts w:ascii="Cambria" w:hAnsi="Cambria" w:cs="Calibri"/>
                      <w:i w:val="0"/>
                      <w:sz w:val="18"/>
                      <w:szCs w:val="18"/>
                    </w:rPr>
                    <w:t xml:space="preserve">LUB CARD costă 25 euro </w:t>
                  </w:r>
                </w:p>
                <w:p w:rsidR="00BA43CD" w:rsidRPr="00BA43CD" w:rsidRDefault="00BA43CD" w:rsidP="00BA43CD">
                  <w:pPr>
                    <w:pStyle w:val="coloanastanga"/>
                    <w:jc w:val="both"/>
                    <w:rPr>
                      <w:rFonts w:ascii="Cambria" w:hAnsi="Cambria" w:cs="Calibri"/>
                      <w:i w:val="0"/>
                      <w:sz w:val="18"/>
                      <w:szCs w:val="18"/>
                    </w:rPr>
                  </w:pPr>
                  <w:r w:rsidRPr="00BA43CD">
                    <w:rPr>
                      <w:rFonts w:ascii="Cambria" w:hAnsi="Cambria" w:cs="Calibri"/>
                      <w:i w:val="0"/>
                      <w:sz w:val="18"/>
                      <w:szCs w:val="18"/>
                    </w:rPr>
                    <w:t>(per card) ș</w:t>
                  </w:r>
                  <w:r>
                    <w:rPr>
                      <w:rFonts w:ascii="Cambria" w:hAnsi="Cambria" w:cs="Calibri"/>
                      <w:i w:val="0"/>
                      <w:sz w:val="18"/>
                      <w:szCs w:val="18"/>
                    </w:rPr>
                    <w:t>i poate fi solicitat la achiziț</w:t>
                  </w:r>
                  <w:r w:rsidRPr="00BA43CD">
                    <w:rPr>
                      <w:rFonts w:ascii="Cambria" w:hAnsi="Cambria" w:cs="Calibri"/>
                      <w:i w:val="0"/>
                      <w:sz w:val="18"/>
                      <w:szCs w:val="18"/>
                    </w:rPr>
                    <w:t xml:space="preserve">ionarea </w:t>
                  </w:r>
                </w:p>
                <w:p w:rsidR="00DB7EC0" w:rsidRDefault="00BA43CD" w:rsidP="00BA43CD">
                  <w:pPr>
                    <w:pStyle w:val="coloanastanga"/>
                    <w:jc w:val="both"/>
                    <w:rPr>
                      <w:rFonts w:ascii="Cambria" w:hAnsi="Cambria" w:cs="Calibri"/>
                      <w:i w:val="0"/>
                      <w:sz w:val="18"/>
                      <w:szCs w:val="18"/>
                    </w:rPr>
                  </w:pPr>
                  <w:r>
                    <w:rPr>
                      <w:rFonts w:ascii="Cambria" w:hAnsi="Cambria" w:cs="Calibri"/>
                      <w:i w:val="0"/>
                      <w:sz w:val="18"/>
                      <w:szCs w:val="18"/>
                    </w:rPr>
                    <w:t>pr</w:t>
                  </w:r>
                  <w:r w:rsidRPr="00BA43CD">
                    <w:rPr>
                      <w:rFonts w:ascii="Cambria" w:hAnsi="Cambria" w:cs="Calibri"/>
                      <w:i w:val="0"/>
                      <w:sz w:val="18"/>
                      <w:szCs w:val="18"/>
                    </w:rPr>
                    <w:t>imului  pachet  SENIOR  VOYAGE.  Veți beneficia imediat de avantajele cardului</w:t>
                  </w:r>
                  <w:r>
                    <w:rPr>
                      <w:rFonts w:ascii="Cambria" w:hAnsi="Cambria" w:cs="Calibri"/>
                      <w:i w:val="0"/>
                      <w:sz w:val="18"/>
                      <w:szCs w:val="18"/>
                    </w:rPr>
                    <w:t>.</w:t>
                  </w:r>
                </w:p>
                <w:p w:rsidR="00BA43CD" w:rsidRDefault="00BA43CD" w:rsidP="00BA43CD">
                  <w:pPr>
                    <w:pStyle w:val="coloanastanga"/>
                    <w:jc w:val="both"/>
                    <w:rPr>
                      <w:rFonts w:ascii="Cambria" w:hAnsi="Cambria" w:cs="Calibri"/>
                      <w:i w:val="0"/>
                      <w:sz w:val="18"/>
                      <w:szCs w:val="18"/>
                    </w:rPr>
                  </w:pPr>
                </w:p>
                <w:p w:rsidR="00BA43CD" w:rsidRPr="00442ED5" w:rsidRDefault="00BA43CD" w:rsidP="00BA43CD">
                  <w:pPr>
                    <w:pStyle w:val="coloanastanga"/>
                    <w:jc w:val="both"/>
                    <w:rPr>
                      <w:rFonts w:ascii="Cambria" w:hAnsi="Cambria" w:cs="Calibri"/>
                      <w:i w:val="0"/>
                      <w:sz w:val="18"/>
                      <w:szCs w:val="18"/>
                    </w:rPr>
                  </w:pPr>
                </w:p>
              </w:txbxContent>
            </v:textbox>
            <w10:wrap type="tight" anchorx="page" anchory="page"/>
          </v:shape>
        </w:pict>
      </w:r>
      <w:r w:rsidR="00E00AB8" w:rsidRPr="00684484">
        <w:rPr>
          <w:lang w:val="ro-RO"/>
        </w:rPr>
        <w:t xml:space="preserve">Lisabona </w:t>
      </w:r>
      <w:r w:rsidR="00E00AB8" w:rsidRPr="00CB2D64">
        <w:rPr>
          <w:lang w:val="ro-RO"/>
        </w:rPr>
        <w:t>– Sintra – Cabo da Roca</w:t>
      </w:r>
      <w:r w:rsidR="00E00AB8" w:rsidRPr="00684484">
        <w:rPr>
          <w:lang w:val="ro-RO"/>
        </w:rPr>
        <w:t xml:space="preserve"> (cel mai ves</w:t>
      </w:r>
      <w:r w:rsidR="00DD3D57" w:rsidRPr="00684484">
        <w:rPr>
          <w:lang w:val="ro-RO"/>
        </w:rPr>
        <w:t xml:space="preserve">tic punct al Europei) – Fatima </w:t>
      </w:r>
      <w:r w:rsidR="00E00AB8" w:rsidRPr="00684484">
        <w:rPr>
          <w:lang w:val="ro-RO"/>
        </w:rPr>
        <w:t>–C</w:t>
      </w:r>
      <w:r w:rsidR="008E24BD" w:rsidRPr="00684484">
        <w:rPr>
          <w:lang w:val="ro-RO"/>
        </w:rPr>
        <w:t>o</w:t>
      </w:r>
      <w:r w:rsidR="00E00AB8" w:rsidRPr="00684484">
        <w:rPr>
          <w:lang w:val="ro-RO"/>
        </w:rPr>
        <w:t>imbra –Evora</w:t>
      </w:r>
      <w:r w:rsidR="00DD3D57" w:rsidRPr="00684484">
        <w:rPr>
          <w:lang w:val="ro-RO"/>
        </w:rPr>
        <w:t xml:space="preserve"> - Porto</w:t>
      </w:r>
    </w:p>
    <w:p w:rsidR="000B11F6" w:rsidRPr="00684484" w:rsidRDefault="00715EF0" w:rsidP="000B11F6">
      <w:pPr>
        <w:pStyle w:val="Textgeneral"/>
        <w:rPr>
          <w:lang w:val="ro-RO"/>
        </w:rPr>
      </w:pPr>
      <w:r>
        <w:rPr>
          <w:noProof/>
        </w:rPr>
        <w:lastRenderedPageBreak/>
        <w:pict>
          <v:shape id="Text Box 19" o:spid="_x0000_s1028" type="#_x0000_t202" style="position:absolute;margin-left:226.2pt;margin-top:27pt;width:353.4pt;height:750.75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43uwIAANAFAAAOAAAAZHJzL2Uyb0RvYy54bWysVG1vmzAQ/j5p/8HydwqkTgqopGpDmCZ1&#10;L1K7H+CACVbBprYT6Kb9951NktJWk6ZtfEC27/zcPXeP7/JqaBu0Z0pzKVIcngUYMVHIkottir/d&#10;516EkTZUlLSRgqX4iWl8tXz/7rLvEjaTtWxKphCACJ30XYprY7rE93VRs5bqM9kxAcZKqpYa2Kqt&#10;XyraA3rb+LMgWPi9VGWnZMG0htNsNOKlw68qVpgvVaWZQU2KITfj/sr9N/bvLy9pslW0q3lxSIP+&#10;RRYt5QKCnqAyaijaKf4GquWFklpW5qyQrS+rihfMcQA2YfCKzV1NO+a4QHF0dyqT/n+wxef9V4V4&#10;meIFRoK20KJ7Nhh0IwcUxrY8facT8LrrwM8McA5tdlR1dyuLB42EXNVUbNm1UrKvGS0hvdDe9CdX&#10;RxxtQTb9J1lCHLoz0gENlWpt7aAaCNChTU+n1thcCjgkJIrCCEwF2OL5OZnP5i4GTY7XO6XNByZb&#10;ZBcpVtB7B0/3t9rYdGhydLHRhMx507j+N+LFATiOJxAcrlqbTcO180ccxOtoHRGPzBZrjwRZ5l3n&#10;K+It8vBinp1nq1UW/rRxQ5LUvCyZsGGO0grJn7XuIPJRFCdxadnw0sLZlLTablaNQnsK0s7ddyjI&#10;xM1/mYYrAnB5RSmckeBmFnv5IrrwSE7mXnwRRF4QxjfxIiAxyfKXlG65YP9OCfW2ldBHR+e33AL3&#10;veVGk5YbGB4Nb1McnZxoYjW4FqVrraG8GdeTUtj0n0sB7T422inWinSUa8PFAyvvh83gXgioT7PH&#10;g7ittjeyfAJBKwlyAyOMQVjUUn3HqIeRkmL9uKOKYdR8FPAo4pAQcDPTjZpuNtMNFQVApdhgNC5X&#10;Zpxbu07xbQ2Rxmco5DU8pIo7iT9ndXh+MDYc08OIs3Npundez4N4+QsAAP//AwBQSwMEFAAGAAgA&#10;AAAhAJWK+l3eAAAADAEAAA8AAABkcnMvZG93bnJldi54bWxMj81OwzAQhO9IvIO1SNyo0yimJcSp&#10;UBEPQEHi6sRuHGGvo9j5oU/P9gR72tWMZr+pDqt3bDZj7ANK2G4yYAbboHvsJHx+vD3sgcWkUCsX&#10;0Ej4MREO9e1NpUodFnw38yl1jEIwlkqCTWkoOY+tNV7FTRgMknYOo1eJzrHjelQLhXvH8yx75F71&#10;SB+sGszRmvb7NHkJ7WV63R/7Zl4uu69ds1onzuikvL9bX56BJbOmPzNc8QkdamJqwoQ6MiehEHlB&#10;VgmioE5Xw1Y85cAa2gQN8Lri/0vUvwAAAP//AwBQSwECLQAUAAYACAAAACEAtoM4kv4AAADhAQAA&#10;EwAAAAAAAAAAAAAAAAAAAAAAW0NvbnRlbnRfVHlwZXNdLnhtbFBLAQItABQABgAIAAAAIQA4/SH/&#10;1gAAAJQBAAALAAAAAAAAAAAAAAAAAC8BAABfcmVscy8ucmVsc1BLAQItABQABgAIAAAAIQC5md43&#10;uwIAANAFAAAOAAAAAAAAAAAAAAAAAC4CAABkcnMvZTJvRG9jLnhtbFBLAQItABQABgAIAAAAIQCV&#10;ivpd3gAAAAwBAAAPAAAAAAAAAAAAAAAAABUFAABkcnMvZG93bnJldi54bWxQSwUGAAAAAAQABADz&#10;AAAAIAYAAAAA&#10;" filled="f" stroked="f">
            <v:textbox style="mso-next-textbox:#Text Box 22" inset=",7.2pt,,7.2pt">
              <w:txbxContent/>
            </v:textbox>
            <w10:wrap type="tight" anchorx="page" anchory="page"/>
          </v:shape>
        </w:pict>
      </w:r>
      <w:r>
        <w:rPr>
          <w:noProof/>
        </w:rPr>
        <w:pict>
          <v:shape id="Text Box 12" o:spid="_x0000_s1029" type="#_x0000_t202" style="position:absolute;margin-left:31.35pt;margin-top:29.1pt;width:190.8pt;height:754.2pt;z-index:251657216;visibility:visible;mso-position-horizontal-relative:page;mso-position-vertical-relative:page" wrapcoords="-85 0 -85 21579 21600 21579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VRkAIAACYFAAAOAAAAZHJzL2Uyb0RvYy54bWysVF1v2yAUfZ+0/4B4T/1RJ42tOlXTztOk&#10;7kNq9gOIwTEqBgokdlftv++CkzTtNGmalgeHC5fDufccuLwaOoF2zFiuZImTsxgjJmtFudyU+Puq&#10;mswxso5ISoSSrMRPzOKrxft3l70uWKpaJSgzCECkLXpd4tY5XUSRrVvWEXumNJOw2CjTEQeh2UTU&#10;kB7QOxGlcTyLemWoNqpm1sLs7biIFwG/aVjtvjaNZQ6JEgM3F74mfNf+Gy0uSbExRLe83tMg/8Ci&#10;I1zCoUeoW+II2hr+G1THa6OsatxZrbpINQ2vWagBqkniN9Xct0SzUAs0x+pjm+z/g62/7L4ZxGmJ&#10;pxhJ0oFEKzY4tFQDSlLfnl7bArLuNeS5AeZB5lCq1XeqfrBIqpuWyA27Nkb1LSMU6CV+Z3SydcSx&#10;HmTdf1YUziFbpwLQ0JjO9w66gQAdZHo6SuO51DCZZul5MoOlGtby6cX8PAviRaQ4bNfGuo9MdcgP&#10;SmxA+wBPdnfWeTqkOKT406wSnFZciBCYzfpGGLQj4JMqq9JlqB22vEoT0idL5beNiOMMsIQz/Jrn&#10;G3R/zpM0i5dpPqlm84tJVmXTSX4Rzydxki/zWZzl2W310xNMsqLllDJ5xyU7eDDJ/k7j/W0Y3RNc&#10;iHrfoHQ6avTHIuPwCzK9KbLjDq6k4F2J58ckUnhlP0gKZZPCES7GcfSafugy9ODwH7oSfOClH00g&#10;uHxgdDWsh+C7BB4I9ri3jHfMWtEnsIlRICIIDo8LDFplfmDUw0UtsX3cEsMwEp8kWC1PMrACcqeB&#10;OQ3WpwGRNUCV2GE0Dm/c+BpsteGbFk4azS3VNdiz4cE4L6z2pobLGCrcPxz+tp/GIevleVv8AgAA&#10;//8DAFBLAwQUAAYACAAAACEAeGZph90AAAAKAQAADwAAAGRycy9kb3ducmV2LnhtbEyPMU/DMBCF&#10;dyT+g3VIbNQhJKYKcaoI1IWtLQubGx9JRHyOYjdJ/z3HBOPpfXrvu3K3ukHMOIXek4bHTQICqfG2&#10;p1bDx2n/sAURoiFrBk+o4YoBdtXtTWkK6xc64HyMreASCoXR0MU4FlKGpkNnwsaPSJx9+cmZyOfU&#10;SjuZhcvdINMkUdKZnnihMyO+dth8Hy9OA/puTvJ631ylfEsP759LTVmr9f3dWr+AiLjGPxh+9Vkd&#10;KnY6+wvZIAYNKn1mUkO+TUFwnmXZE4gzg7lSCmRVyv8vVD8AAAD//wMAUEsBAi0AFAAGAAgAAAAh&#10;ALaDOJL+AAAA4QEAABMAAAAAAAAAAAAAAAAAAAAAAFtDb250ZW50X1R5cGVzXS54bWxQSwECLQAU&#10;AAYACAAAACEAOP0h/9YAAACUAQAACwAAAAAAAAAAAAAAAAAvAQAAX3JlbHMvLnJlbHNQSwECLQAU&#10;AAYACAAAACEAB9+lUZACAAAmBQAADgAAAAAAAAAAAAAAAAAuAgAAZHJzL2Uyb0RvYy54bWxQSwEC&#10;LQAUAAYACAAAACEAeGZph90AAAAKAQAADwAAAAAAAAAAAAAAAADqBAAAZHJzL2Rvd25yZXYueG1s&#10;UEsFBgAAAAAEAAQA8wAAAPQFAAAAAA==&#10;" fillcolor="#f4f2b2" stroked="f">
            <v:textbox style="mso-next-textbox:#Text Box 21" inset=",7.2pt,,7.2pt">
              <w:txbxContent/>
            </v:textbox>
            <w10:wrap type="tight" anchorx="page" anchory="page"/>
          </v:shape>
        </w:pict>
      </w:r>
    </w:p>
    <w:p w:rsidR="00165DC3" w:rsidRDefault="00715EF0" w:rsidP="00165DC3">
      <w:pPr>
        <w:pStyle w:val="Textgeneral"/>
        <w:tabs>
          <w:tab w:val="clear" w:pos="320"/>
          <w:tab w:val="left" w:pos="2925"/>
          <w:tab w:val="left" w:pos="4416"/>
        </w:tabs>
        <w:rPr>
          <w:color w:val="000000"/>
          <w:szCs w:val="20"/>
          <w:shd w:val="clear" w:color="auto" w:fill="FFFFFF"/>
          <w:lang w:val="ro-RO"/>
        </w:rPr>
      </w:pPr>
      <w:r w:rsidRPr="00715EF0">
        <w:rPr>
          <w:noProof/>
        </w:rPr>
        <w:lastRenderedPageBreak/>
        <w:pict>
          <v:shape id="Text Box 21" o:spid="_x0000_s1030" type="#_x0000_t202" style="position:absolute;margin-left:27.75pt;margin-top:28.5pt;width:190.8pt;height:771pt;z-index:251659264;visibility:visible;mso-position-horizontal-relative:page;mso-position-vertical-relative:page" wrapcoords="-85 0 -85 21579 21600 21579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XIkgIAACYFAAAOAAAAZHJzL2Uyb0RvYy54bWysVNtu2zAMfR+wfxD0nvpSN4mNOkWTzMOA&#10;7gK0+wDFkmOhsqRKSuxu2L+PkpMs3QUYhuXBEUXqiOQ51PXN0Am0Z8ZyJUucXMQYMVkryuW2xJ8f&#10;qskcI+uIpEQoyUr8zCy+Wbx+dd3rgqWqVYIygwBE2qLXJW6d00UU2bplHbEXSjMJzkaZjjgwzTai&#10;hvSA3okojeNp1CtDtVE1sxZ216MTLwJ+07DafWwayxwSJYbcXPia8N34b7S4JsXWEN3y+pAG+Ycs&#10;OsIlXHqCWhNH0M7wX6A6XhtlVeMuatVFqml4zUINUE0S/1TNfUs0C7VAc6w+tcn+P9j6w/6TQZyW&#10;+BIjSTqg6IENDi3VgNLEt6fXtoCoew1xboB9oDmUavWdqh8tkmrVErllt8aovmWEQnrhZHR2dMSx&#10;HmTTv1cU7iE7pwLQ0JjO9w66gQAdaHo+UeNzqWEzzdLLZAquGnz5LE9mcSAvIsXxuDbWvWWqQ35R&#10;YgPcB3iyv7MOCoHQY4i/zSrBacWFCIbZblbCoD0BnVRZlS5TXzsceREmpA+Wyh8b3eMOZAl3eJ/P&#10;N/D+NU/SLF6m+aSazmeTrMquJvksnk/iJF/m0zjLs3X1zSeYZEXLKWXyjkt21GCS/R3Hh2kY1RNU&#10;iHpo0FV6NXL0xyLj8PtdkR13MJKCdyWen4JI4Zl9IymUTQpHuBjX0cv0Q8ugB8f/0JWgA0/9KALB&#10;5SOjD8NmCLpL4IFgT8DwUWwbRZ9BJkYBiUA4PC6waJX5glEPg1pi+7QjhmEk3kmQWp5kmZ/sc8Oc&#10;G5tzg8gaoErsMBqXKze+Bjtt+LaFm0ZxS3UL8mx4EI7X8ZgV1OUNGMZQ4eHh8NN+boeoH8/b4jsA&#10;AAD//wMAUEsDBBQABgAIAAAAIQArNQwX3QAAAAoBAAAPAAAAZHJzL2Rvd25yZXYueG1sTI/BTsMw&#10;EETvSPyDtUjcqN3SUBriVBGoF25tuXBz4yWOiNdR7Cbp37Oc4LQazdPsTLGbfSdGHGIbSMNyoUAg&#10;1cG21Gj4OO0fnkHEZMiaLhBquGKEXXl7U5jchokOOB5TIziEYm40uJT6XMpYO/QmLkKPxN5XGLxJ&#10;LIdG2sFMHO47uVLqSXrTEn9wpsdXh/X38eI1YHCjyqp9fZXybXV4/5wqWjda39/N1QuIhHP6g+G3&#10;PleHkjudw4VsFJ2GLMuY5LvhSeyvHzdLEGcGs+1WgSwL+X9C+QMAAP//AwBQSwECLQAUAAYACAAA&#10;ACEAtoM4kv4AAADhAQAAEwAAAAAAAAAAAAAAAAAAAAAAW0NvbnRlbnRfVHlwZXNdLnhtbFBLAQIt&#10;ABQABgAIAAAAIQA4/SH/1gAAAJQBAAALAAAAAAAAAAAAAAAAAC8BAABfcmVscy8ucmVsc1BLAQIt&#10;ABQABgAIAAAAIQAIahXIkgIAACYFAAAOAAAAAAAAAAAAAAAAAC4CAABkcnMvZTJvRG9jLnhtbFBL&#10;AQItABQABgAIAAAAIQArNQwX3QAAAAoBAAAPAAAAAAAAAAAAAAAAAOwEAABkcnMvZG93bnJldi54&#10;bWxQSwUGAAAAAAQABADzAAAA9gUAAAAA&#10;" fillcolor="#f4f2b2" stroked="f">
            <v:textbox inset=",7.2pt,,7.2pt">
              <w:txbxContent/>
            </v:textbox>
            <w10:wrap type="tight" anchorx="page" anchory="page"/>
          </v:shape>
        </w:pict>
      </w:r>
      <w:r w:rsidRPr="00715EF0">
        <w:rPr>
          <w:noProof/>
        </w:rPr>
        <w:pict>
          <v:shape id="Text Box 22" o:spid="_x0000_s1031" type="#_x0000_t202" style="position:absolute;margin-left:562.6pt;margin-top:28.35pt;width:326.9pt;height:776.7pt;z-index:251660288;visibility:visible;mso-position-horizontal:right;mso-position-horizontal-relative:margin;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zUvwIAANAFAAAOAAAAZHJzL2Uyb0RvYy54bWysVNlunDAUfa/Uf7D8TljiIYDCRMkwVJXS&#10;RUr6AR4wgxWwqe0ZJq367702syV5qdrygLxcn7ucc+/1za7v0JYpzaXIcXgRYMREJWsu1jn+9lh6&#10;CUbaUFHTTgqW42em8c38/bvrcchYJFvZ1UwhABE6G4cct8YMme/rqmU91RdyYAIuG6l6amCr1n6t&#10;6AjofedHQRD7o1T1oGTFtIbTYrrEc4ffNKwyX5pGM4O6HENsxv2V+6/s359f02yt6NDyah8G/Yso&#10;esoFOD1CFdRQtFH8DVTPKyW1bMxFJXtfNg2vmMsBsgmDV9k8tHRgLhcojh6OZdL/D7b6vP2qEK9z&#10;TDAStAeKHtnOoDu5Q1FkyzMOOgOrhwHszA7OgWaXqh7uZfWkkZCLloo1u1VKji2jNYQX2pf+2dMJ&#10;R1uQ1fhJ1uCHbox0QLtG9bZ2UA0E6EDT85EaG0sFhySchfElXFVwlyYxCVJHnk+zw/NBafOByR7Z&#10;RY4VcO/g6fZeGxsOzQ4m1puQJe86x38nXhyA4XQCzuGpvbNhODp/pkG6TJYJ8UgULz0SFIV3Wy6I&#10;F5fh1ay4LBaLIvxl/YYka3ldM2HdHKQVkj+jbi/ySRRHcWnZ8drC2ZC0Wq8WnUJbCtIu3eeKDjcn&#10;M/9lGK4IkMurlMKIBHdR6pVxcuWRksy89CpIvCBM79I4ICkpypcp3XPB/j0lNAKVs2g2qekU9Kvc&#10;Ave9zY1mPTcwPDre5zg5GtHManApaketobyb1melsOGfSgF0H4h2irUineTacfHE6sfdauc6BNSn&#10;2fccH9tiJetnELSSIDe4hDEIi1aqHxiNMFJyrL9vqGIYdR8FNEUaEgJm5nyjzjer8w0VFUDl2GA0&#10;LRdmmlubQfF1C56mNhTyFhqp4U7ituOmqPbtB2PDZbofcXYune+d1WkQz38DAAD//wMAUEsDBBQA&#10;BgAIAAAAIQD/ubaH2wAAAAgBAAAPAAAAZHJzL2Rvd25yZXYueG1sTI/LTsMwEEX3SPyDNUjsqBNQ&#10;kirEqVARH0BB6tZJpnGEPY5i50G/nmEFy9G9unNOddicFQtOYfCkIN0lIJBa3w3UK/j8eHvYgwhR&#10;U6etJ1TwjQEO9e1NpcvOr/SOyyn2gkcolFqBiXEspQytQafDzo9InF385HTkc+plN+mVx52Vj0mS&#10;S6cH4g9Gj3g02H6dZqegvc6v++PQLOu1OBfNZmx2IavU/d328gwi4hb/yvCLz+hQM1PjZ+qCsApY&#10;JCrI8gIEp3n2xCIN1/I0SUHWlfwvUP8AAAD//wMAUEsBAi0AFAAGAAgAAAAhALaDOJL+AAAA4QEA&#10;ABMAAAAAAAAAAAAAAAAAAAAAAFtDb250ZW50X1R5cGVzXS54bWxQSwECLQAUAAYACAAAACEAOP0h&#10;/9YAAACUAQAACwAAAAAAAAAAAAAAAAAvAQAAX3JlbHMvLnJlbHNQSwECLQAUAAYACAAAACEAQBeM&#10;1L8CAADQBQAADgAAAAAAAAAAAAAAAAAuAgAAZHJzL2Uyb0RvYy54bWxQSwECLQAUAAYACAAAACEA&#10;/7m2h9sAAAAIAQAADwAAAAAAAAAAAAAAAAAZBQAAZHJzL2Rvd25yZXYueG1sUEsFBgAAAAAEAAQA&#10;8wAAACEGAAAAAA==&#10;" filled="f" stroked="f">
            <v:textbox inset=",7.2pt,,7.2pt">
              <w:txbxContent/>
            </v:textbox>
            <w10:wrap type="tight" anchorx="margin" anchory="page"/>
          </v:shape>
        </w:pict>
      </w:r>
      <w:r w:rsidR="00A474B8">
        <w:rPr>
          <w:lang w:val="ro-RO"/>
        </w:rPr>
        <w:tab/>
      </w:r>
      <w:r w:rsidR="00CF1FC6">
        <w:rPr>
          <w:lang w:val="ro-RO"/>
        </w:rPr>
        <w:tab/>
      </w:r>
    </w:p>
    <w:p w:rsidR="00EB1AA6" w:rsidRPr="00692B08" w:rsidRDefault="00EB1AA6" w:rsidP="00EB1AA6">
      <w:pPr>
        <w:pStyle w:val="Titluhotel"/>
        <w:ind w:left="0"/>
        <w:rPr>
          <w:b/>
          <w:sz w:val="28"/>
          <w:szCs w:val="28"/>
        </w:rPr>
      </w:pPr>
      <w:r w:rsidRPr="00692B08">
        <w:rPr>
          <w:b/>
          <w:sz w:val="28"/>
          <w:szCs w:val="28"/>
        </w:rPr>
        <w:lastRenderedPageBreak/>
        <w:t xml:space="preserve">Hotel </w:t>
      </w:r>
      <w:r w:rsidR="00692B08" w:rsidRPr="00692B08">
        <w:rPr>
          <w:b/>
          <w:sz w:val="28"/>
          <w:szCs w:val="28"/>
        </w:rPr>
        <w:t>de Prata</w:t>
      </w:r>
      <w:r w:rsidRPr="00692B08">
        <w:rPr>
          <w:b/>
          <w:sz w:val="28"/>
          <w:szCs w:val="28"/>
        </w:rPr>
        <w:t xml:space="preserve"> 3* (similar)  </w:t>
      </w:r>
      <w:r w:rsidR="00692B08" w:rsidRPr="00692B08">
        <w:rPr>
          <w:b/>
          <w:sz w:val="28"/>
          <w:szCs w:val="28"/>
        </w:rPr>
        <w:t xml:space="preserve">- </w:t>
      </w:r>
      <w:r w:rsidR="00692B08" w:rsidRPr="00692B08">
        <w:rPr>
          <w:b/>
          <w:sz w:val="20"/>
          <w:szCs w:val="20"/>
        </w:rPr>
        <w:t>valabil pentru plecarile din 2019</w:t>
      </w:r>
    </w:p>
    <w:p w:rsidR="00EB1AA6" w:rsidRPr="00692B08" w:rsidRDefault="00EB1AA6" w:rsidP="00EB1AA6">
      <w:pPr>
        <w:pStyle w:val="Intertitlutextlung"/>
        <w:rPr>
          <w:lang w:val="ro-RO"/>
        </w:rPr>
      </w:pPr>
      <w:r w:rsidRPr="00692B08">
        <w:rPr>
          <w:lang w:val="ro-RO"/>
        </w:rPr>
        <w:t>Localizare</w:t>
      </w:r>
    </w:p>
    <w:p w:rsidR="00692B08" w:rsidRPr="00692B08" w:rsidRDefault="00692B08" w:rsidP="00692B08">
      <w:pPr>
        <w:pStyle w:val="NoSpacing"/>
        <w:rPr>
          <w:rFonts w:ascii="Cambria" w:hAnsi="Cambria"/>
          <w:sz w:val="20"/>
          <w:szCs w:val="20"/>
        </w:rPr>
      </w:pPr>
      <w:r w:rsidRPr="00692B08">
        <w:rPr>
          <w:rFonts w:ascii="Cambria" w:hAnsi="Cambria"/>
          <w:sz w:val="20"/>
          <w:szCs w:val="20"/>
        </w:rPr>
        <w:t>Hotelul se bucură de o locațieexcelentăînFigueira da Foz, la 500 m depărtare de Fortul Santa Catarina. PlajaClaridade se află la 200 m depărtarefață de hotel, astfelcăturiștii se pot bucuraoricând de o baieîn mare. Înzonă se găsescmaimultebarurișirestaurante. Ceiinteresați pot închiriaautoturismesaubicicletepentru a explora zona. Orașul Coimbra se află la 44 km depărtarefață de hotel. CazinoulFigueira se află la o distanță de 280 m față de hotel.</w:t>
      </w:r>
    </w:p>
    <w:p w:rsidR="00EB1AA6" w:rsidRPr="00692B08" w:rsidRDefault="00EB1AA6" w:rsidP="00EB1AA6">
      <w:pPr>
        <w:pStyle w:val="Textgeneral"/>
        <w:jc w:val="both"/>
        <w:rPr>
          <w:lang w:val="ro-RO"/>
        </w:rPr>
      </w:pPr>
    </w:p>
    <w:p w:rsidR="00EB1AA6" w:rsidRPr="00692B08" w:rsidRDefault="00EB1AA6" w:rsidP="00EB1AA6">
      <w:pPr>
        <w:pStyle w:val="Intertitlutextlung"/>
        <w:rPr>
          <w:noProof/>
          <w:lang w:val="ro-RO"/>
        </w:rPr>
      </w:pPr>
      <w:r w:rsidRPr="00692B08">
        <w:rPr>
          <w:noProof/>
          <w:lang w:val="ro-RO"/>
        </w:rPr>
        <w:t>Facilitati hotel</w:t>
      </w:r>
    </w:p>
    <w:p w:rsidR="00692B08" w:rsidRPr="00692B08" w:rsidRDefault="00692B08" w:rsidP="00692B08">
      <w:pPr>
        <w:pStyle w:val="NoSpacing"/>
        <w:jc w:val="both"/>
        <w:rPr>
          <w:rFonts w:ascii="Cambria" w:hAnsi="Cambria"/>
          <w:sz w:val="20"/>
          <w:szCs w:val="20"/>
        </w:rPr>
      </w:pPr>
      <w:r w:rsidRPr="00692B08">
        <w:rPr>
          <w:rFonts w:ascii="Cambria" w:hAnsi="Cambria"/>
          <w:sz w:val="20"/>
          <w:szCs w:val="20"/>
        </w:rPr>
        <w:t>La Costa de Prata, oaspeții pot servimiculdejunîncameră, iarîntimpulzilei, aceștia se pot relaxa cu o băutură la barulhotelului. Întimpul liber, turiștii pot închiriabicicletepentruplimbăriînzonă, sau automobile pentrudeplasări pe distanțemai lungi. Hotelul</w:t>
      </w:r>
      <w:r w:rsidR="00F366B8">
        <w:rPr>
          <w:rFonts w:ascii="Cambria" w:hAnsi="Cambria"/>
          <w:sz w:val="20"/>
          <w:szCs w:val="20"/>
        </w:rPr>
        <w:t xml:space="preserve"> </w:t>
      </w:r>
      <w:r w:rsidRPr="00692B08">
        <w:rPr>
          <w:rFonts w:ascii="Cambria" w:hAnsi="Cambria"/>
          <w:sz w:val="20"/>
          <w:szCs w:val="20"/>
        </w:rPr>
        <w:t>pune la dispozițiesăli de conferințăși de petrecere, idealepentruorganizareaevenimentelor festive sau business. Recepția</w:t>
      </w:r>
      <w:r w:rsidR="00F366B8">
        <w:rPr>
          <w:rFonts w:ascii="Cambria" w:hAnsi="Cambria"/>
          <w:sz w:val="20"/>
          <w:szCs w:val="20"/>
        </w:rPr>
        <w:t xml:space="preserve"> </w:t>
      </w:r>
      <w:r w:rsidRPr="00692B08">
        <w:rPr>
          <w:rFonts w:ascii="Cambria" w:hAnsi="Cambria"/>
          <w:sz w:val="20"/>
          <w:szCs w:val="20"/>
        </w:rPr>
        <w:t>hoteluluiestedeschisă non-stop. Suplimentar, hotelul</w:t>
      </w:r>
      <w:r w:rsidR="00F366B8">
        <w:rPr>
          <w:rFonts w:ascii="Cambria" w:hAnsi="Cambria"/>
          <w:sz w:val="20"/>
          <w:szCs w:val="20"/>
        </w:rPr>
        <w:t xml:space="preserve"> </w:t>
      </w:r>
      <w:r w:rsidRPr="00692B08">
        <w:rPr>
          <w:rFonts w:ascii="Cambria" w:hAnsi="Cambria"/>
          <w:sz w:val="20"/>
          <w:szCs w:val="20"/>
        </w:rPr>
        <w:t>mai</w:t>
      </w:r>
      <w:r w:rsidR="00F366B8">
        <w:rPr>
          <w:rFonts w:ascii="Cambria" w:hAnsi="Cambria"/>
          <w:sz w:val="20"/>
          <w:szCs w:val="20"/>
        </w:rPr>
        <w:t xml:space="preserve"> </w:t>
      </w:r>
      <w:r w:rsidRPr="00692B08">
        <w:rPr>
          <w:rFonts w:ascii="Cambria" w:hAnsi="Cambria"/>
          <w:sz w:val="20"/>
          <w:szCs w:val="20"/>
        </w:rPr>
        <w:t>oferă</w:t>
      </w:r>
      <w:r w:rsidR="00F366B8">
        <w:rPr>
          <w:rFonts w:ascii="Cambria" w:hAnsi="Cambria"/>
          <w:sz w:val="20"/>
          <w:szCs w:val="20"/>
        </w:rPr>
        <w:t xml:space="preserve"> </w:t>
      </w:r>
      <w:r w:rsidRPr="00692B08">
        <w:rPr>
          <w:rFonts w:ascii="Cambria" w:hAnsi="Cambria"/>
          <w:sz w:val="20"/>
          <w:szCs w:val="20"/>
        </w:rPr>
        <w:t>și</w:t>
      </w:r>
      <w:r w:rsidR="00F366B8">
        <w:rPr>
          <w:rFonts w:ascii="Cambria" w:hAnsi="Cambria"/>
          <w:sz w:val="20"/>
          <w:szCs w:val="20"/>
        </w:rPr>
        <w:t xml:space="preserve"> </w:t>
      </w:r>
      <w:r w:rsidRPr="00692B08">
        <w:rPr>
          <w:rFonts w:ascii="Cambria" w:hAnsi="Cambria"/>
          <w:sz w:val="20"/>
          <w:szCs w:val="20"/>
        </w:rPr>
        <w:t>cameră de bagaje, spălătorie, călcătorie, servicii de babysitting, seif, lift, camerepentrunefumători, camere de familie</w:t>
      </w:r>
      <w:r w:rsidR="00F366B8">
        <w:rPr>
          <w:rFonts w:ascii="Cambria" w:hAnsi="Cambria"/>
          <w:sz w:val="20"/>
          <w:szCs w:val="20"/>
        </w:rPr>
        <w:t xml:space="preserve"> </w:t>
      </w:r>
      <w:r w:rsidRPr="00692B08">
        <w:rPr>
          <w:rFonts w:ascii="Cambria" w:hAnsi="Cambria"/>
          <w:sz w:val="20"/>
          <w:szCs w:val="20"/>
        </w:rPr>
        <w:t>și</w:t>
      </w:r>
      <w:r w:rsidR="00F366B8">
        <w:rPr>
          <w:rFonts w:ascii="Cambria" w:hAnsi="Cambria"/>
          <w:sz w:val="20"/>
          <w:szCs w:val="20"/>
        </w:rPr>
        <w:t xml:space="preserve"> </w:t>
      </w:r>
      <w:r w:rsidRPr="00692B08">
        <w:rPr>
          <w:rFonts w:ascii="Cambria" w:hAnsi="Cambria"/>
          <w:sz w:val="20"/>
          <w:szCs w:val="20"/>
        </w:rPr>
        <w:t>facilități</w:t>
      </w:r>
      <w:r w:rsidR="00F366B8">
        <w:rPr>
          <w:rFonts w:ascii="Cambria" w:hAnsi="Cambria"/>
          <w:sz w:val="20"/>
          <w:szCs w:val="20"/>
        </w:rPr>
        <w:t xml:space="preserve"> </w:t>
      </w:r>
      <w:r w:rsidRPr="00692B08">
        <w:rPr>
          <w:rFonts w:ascii="Cambria" w:hAnsi="Cambria"/>
          <w:sz w:val="20"/>
          <w:szCs w:val="20"/>
        </w:rPr>
        <w:t>pentru</w:t>
      </w:r>
      <w:r w:rsidR="00F366B8">
        <w:rPr>
          <w:rFonts w:ascii="Cambria" w:hAnsi="Cambria"/>
          <w:sz w:val="20"/>
          <w:szCs w:val="20"/>
        </w:rPr>
        <w:t xml:space="preserve"> </w:t>
      </w:r>
      <w:r w:rsidRPr="00692B08">
        <w:rPr>
          <w:rFonts w:ascii="Cambria" w:hAnsi="Cambria"/>
          <w:sz w:val="20"/>
          <w:szCs w:val="20"/>
        </w:rPr>
        <w:t>persoane cu mobilitate</w:t>
      </w:r>
      <w:r w:rsidR="00F366B8">
        <w:rPr>
          <w:rFonts w:ascii="Cambria" w:hAnsi="Cambria"/>
          <w:sz w:val="20"/>
          <w:szCs w:val="20"/>
        </w:rPr>
        <w:t xml:space="preserve"> </w:t>
      </w:r>
      <w:r w:rsidRPr="00692B08">
        <w:rPr>
          <w:rFonts w:ascii="Cambria" w:hAnsi="Cambria"/>
          <w:sz w:val="20"/>
          <w:szCs w:val="20"/>
        </w:rPr>
        <w:t>redusă.</w:t>
      </w:r>
    </w:p>
    <w:p w:rsidR="000715DC" w:rsidRPr="00692B08" w:rsidRDefault="000715DC" w:rsidP="00CF1FC6">
      <w:pPr>
        <w:pStyle w:val="Textgeneral"/>
        <w:jc w:val="both"/>
        <w:rPr>
          <w:noProof/>
          <w:szCs w:val="20"/>
          <w:lang w:val="ro-RO"/>
        </w:rPr>
      </w:pPr>
    </w:p>
    <w:p w:rsidR="00CF1FC6" w:rsidRPr="00692B08" w:rsidRDefault="00CF1FC6" w:rsidP="00CF1FC6">
      <w:pPr>
        <w:pStyle w:val="Intertitlutextlung"/>
        <w:rPr>
          <w:lang w:val="ro-RO"/>
        </w:rPr>
      </w:pPr>
      <w:r w:rsidRPr="00692B08">
        <w:rPr>
          <w:noProof/>
          <w:lang w:val="ro-RO"/>
        </w:rPr>
        <w:t>Facilitati camere</w:t>
      </w:r>
    </w:p>
    <w:p w:rsidR="00692B08" w:rsidRPr="00692B08" w:rsidRDefault="00692B08" w:rsidP="00692B08">
      <w:pPr>
        <w:pStyle w:val="NoSpacing"/>
        <w:jc w:val="both"/>
        <w:rPr>
          <w:rFonts w:ascii="Cambria" w:hAnsi="Cambria"/>
          <w:sz w:val="20"/>
          <w:szCs w:val="20"/>
        </w:rPr>
      </w:pPr>
      <w:r w:rsidRPr="00692B08">
        <w:rPr>
          <w:rFonts w:ascii="Cambria" w:hAnsi="Cambria"/>
          <w:sz w:val="20"/>
          <w:szCs w:val="20"/>
        </w:rPr>
        <w:t>Majoritatea</w:t>
      </w:r>
      <w:r w:rsidR="00F366B8">
        <w:rPr>
          <w:rFonts w:ascii="Cambria" w:hAnsi="Cambria"/>
          <w:sz w:val="20"/>
          <w:szCs w:val="20"/>
        </w:rPr>
        <w:t xml:space="preserve"> </w:t>
      </w:r>
      <w:r w:rsidRPr="00692B08">
        <w:rPr>
          <w:rFonts w:ascii="Cambria" w:hAnsi="Cambria"/>
          <w:sz w:val="20"/>
          <w:szCs w:val="20"/>
        </w:rPr>
        <w:t>camerelor au fost recent renovate. Acestea au ferestrelargipentru ca oaspețiisăbeneficieze de luminănaturală, podea cu mochetă, baieprivată, aercondiționat, Wi-Fi gratuit, TV cu programeprinsatelit, telefon, uscător de păr, șivederecătre mare.</w:t>
      </w:r>
    </w:p>
    <w:p w:rsidR="00EB1AA6" w:rsidRPr="00FF35FE" w:rsidRDefault="00EB1AA6" w:rsidP="00EB1AA6">
      <w:pPr>
        <w:pStyle w:val="Titluhotel"/>
        <w:ind w:left="0"/>
        <w:rPr>
          <w:b/>
          <w:sz w:val="28"/>
          <w:szCs w:val="28"/>
        </w:rPr>
      </w:pPr>
      <w:r w:rsidRPr="00FF35FE">
        <w:rPr>
          <w:b/>
          <w:sz w:val="28"/>
          <w:szCs w:val="28"/>
        </w:rPr>
        <w:t xml:space="preserve">Hotel </w:t>
      </w:r>
      <w:r>
        <w:rPr>
          <w:b/>
          <w:sz w:val="28"/>
          <w:szCs w:val="28"/>
        </w:rPr>
        <w:t>Cristal Praia / Cristal Viera Praia</w:t>
      </w:r>
      <w:r w:rsidRPr="00FF35FE">
        <w:rPr>
          <w:b/>
          <w:sz w:val="28"/>
          <w:szCs w:val="28"/>
        </w:rPr>
        <w:t xml:space="preserve"> 3*+ (similar 3*+*)  </w:t>
      </w:r>
    </w:p>
    <w:p w:rsidR="00EB1AA6" w:rsidRPr="00B229BB" w:rsidRDefault="00EB1AA6" w:rsidP="00EB1AA6">
      <w:pPr>
        <w:pStyle w:val="Intertitlutextlung"/>
        <w:rPr>
          <w:lang w:val="ro-RO"/>
        </w:rPr>
      </w:pPr>
      <w:r w:rsidRPr="00B229BB">
        <w:rPr>
          <w:lang w:val="ro-RO"/>
        </w:rPr>
        <w:t>Localizare</w:t>
      </w:r>
    </w:p>
    <w:p w:rsidR="00EB1AA6" w:rsidRPr="00B229BB" w:rsidRDefault="00EB1AA6" w:rsidP="00EB1AA6">
      <w:pPr>
        <w:pStyle w:val="Textgeneral"/>
        <w:jc w:val="both"/>
        <w:rPr>
          <w:rStyle w:val="apple-converted-space"/>
          <w:color w:val="000000"/>
          <w:sz w:val="24"/>
          <w:shd w:val="clear" w:color="auto" w:fill="FFFFFF"/>
          <w:lang w:val="ro-RO"/>
        </w:rPr>
      </w:pPr>
      <w:r w:rsidRPr="00B229BB">
        <w:rPr>
          <w:lang w:val="ro-RO"/>
        </w:rPr>
        <w:t>A</w:t>
      </w:r>
      <w:r w:rsidRPr="00B31494">
        <w:rPr>
          <w:lang w:val="ro-RO"/>
        </w:rPr>
        <w:t xml:space="preserve">cest complex </w:t>
      </w:r>
      <w:r>
        <w:rPr>
          <w:lang w:val="ro-RO"/>
        </w:rPr>
        <w:t>se află</w:t>
      </w:r>
      <w:r w:rsidRPr="00B31494">
        <w:rPr>
          <w:lang w:val="ro-RO"/>
        </w:rPr>
        <w:t xml:space="preserve"> foarte aproape de plajă, situat între Praia da Vieira și cea de-a doua mare întindere a pinului din Europa, Pine Forest Leiria. Hotelul Cristal Praia este situat în apropierea orașelor Fatima, Leiria și Marinha Grande, unde se găsesc plaje încântătoare, mănăstiri medievale și castele. Cele mai populare puncte de atracție din zonă sunt reprezentate de: Monte Real Hot Springs (14,7 km), Dr. Magalhães Pessoa Stadium (29,4 km) și Leiria Castle (29,8 km).</w:t>
      </w:r>
      <w:r>
        <w:rPr>
          <w:color w:val="000000"/>
          <w:szCs w:val="20"/>
          <w:shd w:val="clear" w:color="auto" w:fill="FFFFFF"/>
          <w:lang w:val="ro-RO"/>
        </w:rPr>
        <w:t>Complexul este format din 2 hoteluri: Cristal Praia Resort și Cristal Viera Praya</w:t>
      </w:r>
    </w:p>
    <w:p w:rsidR="00EB1AA6" w:rsidRPr="00B229BB" w:rsidRDefault="00EB1AA6" w:rsidP="00EB1AA6">
      <w:pPr>
        <w:pStyle w:val="Intertitlutextlung"/>
        <w:rPr>
          <w:noProof/>
          <w:lang w:val="ro-RO"/>
        </w:rPr>
      </w:pPr>
      <w:r w:rsidRPr="00B229BB">
        <w:rPr>
          <w:noProof/>
          <w:lang w:val="ro-RO"/>
        </w:rPr>
        <w:t>Facilitati hotel</w:t>
      </w:r>
    </w:p>
    <w:p w:rsidR="00EB1AA6" w:rsidRPr="00B31494" w:rsidRDefault="00EB1AA6" w:rsidP="00EB1AA6">
      <w:pPr>
        <w:pStyle w:val="Textgeneral"/>
        <w:jc w:val="both"/>
        <w:rPr>
          <w:color w:val="000000"/>
          <w:szCs w:val="20"/>
          <w:shd w:val="clear" w:color="auto" w:fill="FFFFFF"/>
          <w:lang w:val="ro-RO"/>
        </w:rPr>
      </w:pPr>
      <w:r>
        <w:rPr>
          <w:color w:val="000000"/>
          <w:szCs w:val="20"/>
          <w:shd w:val="clear" w:color="auto" w:fill="FFFFFF"/>
          <w:lang w:val="ro-RO"/>
        </w:rPr>
        <w:t xml:space="preserve">Hotelul </w:t>
      </w:r>
      <w:r w:rsidRPr="00B31494">
        <w:rPr>
          <w:color w:val="000000"/>
          <w:szCs w:val="20"/>
          <w:shd w:val="clear" w:color="auto" w:fill="FFFFFF"/>
          <w:lang w:val="ro-RO"/>
        </w:rPr>
        <w:t>Cristal Praia Resort &amp; Spa este o unitate de cazare magnifică. Oaspeții pot avea parte de o multitudine de facilități și dotări precum un restaurant, două baruri, Bar &amp; Coffee Shop, două săli de conferinţă şi petreceri (capacitate de peste 120 persoane), recepţie deschisă nonstop, room service, piscină interioară, piscină în aer liber (deschisă în sezon), spa și centru wellness, aer condiţionat, seif, lift. Hotelul dispune de asemenea și de internet wireless disponibil în întregul hotel, parcare și facilităţi pentru persoane cu mobilitate redusă.</w:t>
      </w:r>
    </w:p>
    <w:p w:rsidR="00EB1AA6" w:rsidRPr="00B229BB" w:rsidRDefault="00EB1AA6" w:rsidP="00EB1AA6">
      <w:pPr>
        <w:pStyle w:val="Intertitlutextlung"/>
        <w:rPr>
          <w:lang w:val="ro-RO"/>
        </w:rPr>
      </w:pPr>
      <w:r w:rsidRPr="00B229BB">
        <w:rPr>
          <w:noProof/>
          <w:lang w:val="ro-RO"/>
        </w:rPr>
        <w:t>Facilitati camere</w:t>
      </w:r>
    </w:p>
    <w:p w:rsidR="00EB1AA6" w:rsidRDefault="00EB1AA6" w:rsidP="00EB1AA6">
      <w:pPr>
        <w:pStyle w:val="Textgeneral"/>
        <w:jc w:val="both"/>
        <w:rPr>
          <w:szCs w:val="20"/>
          <w:lang w:val="ro-RO"/>
        </w:rPr>
      </w:pPr>
      <w:r>
        <w:rPr>
          <w:szCs w:val="20"/>
          <w:lang w:val="ro-RO"/>
        </w:rPr>
        <w:t xml:space="preserve">Complexul </w:t>
      </w:r>
      <w:r w:rsidRPr="00700B69">
        <w:rPr>
          <w:szCs w:val="20"/>
          <w:lang w:val="ro-RO"/>
        </w:rPr>
        <w:t>este alcătuit din 86 camere, dintre care 21 de camere standard și 65 de v</w:t>
      </w:r>
      <w:r>
        <w:rPr>
          <w:szCs w:val="20"/>
          <w:lang w:val="ro-RO"/>
        </w:rPr>
        <w:t>ile, care sunt o replica a caselor pescărești</w:t>
      </w:r>
      <w:r w:rsidRPr="00700B69">
        <w:rPr>
          <w:szCs w:val="20"/>
          <w:lang w:val="ro-RO"/>
        </w:rPr>
        <w:t xml:space="preserve"> ancestrale, acesta este considerat de mulți un reper de ospitalitate în Portugalia. Unitățile de cazare sunt spațioase, elegante și confortabile, dotate cu baie ptivată cu cadă/ duș, uscător de păr, o terasă sau balcon, aer condiționat, TV prin satelit, telefon cu linie exterioară directă, seif (contra cost), încuietori electronice, mini bar, internet Wi-Fi.</w:t>
      </w:r>
    </w:p>
    <w:p w:rsidR="00EB1AA6" w:rsidRPr="00074B80" w:rsidRDefault="00EB1AA6" w:rsidP="00EB1AA6">
      <w:pPr>
        <w:pStyle w:val="Textgeneral"/>
        <w:jc w:val="both"/>
        <w:rPr>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8"/>
        <w:gridCol w:w="1187"/>
      </w:tblGrid>
      <w:tr w:rsidR="00EB1AA6" w:rsidTr="0048295D">
        <w:trPr>
          <w:trHeight w:val="288"/>
        </w:trPr>
        <w:tc>
          <w:tcPr>
            <w:tcW w:w="8098" w:type="dxa"/>
            <w:shd w:val="clear" w:color="auto" w:fill="auto"/>
          </w:tcPr>
          <w:p w:rsidR="00EB1AA6" w:rsidRPr="00074B80" w:rsidRDefault="00EB1AA6" w:rsidP="0048295D">
            <w:pPr>
              <w:pStyle w:val="Textgeneral"/>
              <w:tabs>
                <w:tab w:val="clear" w:pos="320"/>
                <w:tab w:val="left" w:pos="2925"/>
                <w:tab w:val="left" w:pos="4416"/>
              </w:tabs>
              <w:rPr>
                <w:b/>
                <w:lang w:val="ro-RO"/>
              </w:rPr>
            </w:pPr>
            <w:r w:rsidRPr="00074B80">
              <w:rPr>
                <w:b/>
                <w:lang w:val="ro-RO"/>
              </w:rPr>
              <w:t>Date de plecare – 7 nopti</w:t>
            </w:r>
          </w:p>
        </w:tc>
        <w:tc>
          <w:tcPr>
            <w:tcW w:w="1187" w:type="dxa"/>
            <w:shd w:val="clear" w:color="auto" w:fill="auto"/>
          </w:tcPr>
          <w:p w:rsidR="00EB1AA6" w:rsidRPr="00074B80" w:rsidRDefault="00EB1AA6" w:rsidP="0048295D">
            <w:pPr>
              <w:pStyle w:val="Textgeneral"/>
              <w:tabs>
                <w:tab w:val="clear" w:pos="320"/>
                <w:tab w:val="left" w:pos="2925"/>
                <w:tab w:val="left" w:pos="4416"/>
              </w:tabs>
              <w:rPr>
                <w:b/>
                <w:lang w:val="ro-RO"/>
              </w:rPr>
            </w:pPr>
            <w:r w:rsidRPr="00074B80">
              <w:rPr>
                <w:b/>
                <w:lang w:val="ro-RO"/>
              </w:rPr>
              <w:t>Loc in DBL</w:t>
            </w:r>
          </w:p>
        </w:tc>
      </w:tr>
      <w:tr w:rsidR="00EB1AA6" w:rsidTr="0048295D">
        <w:trPr>
          <w:trHeight w:val="288"/>
        </w:trPr>
        <w:tc>
          <w:tcPr>
            <w:tcW w:w="8098" w:type="dxa"/>
            <w:shd w:val="clear" w:color="auto" w:fill="auto"/>
          </w:tcPr>
          <w:p w:rsidR="00EB1AA6" w:rsidRPr="00074B80" w:rsidRDefault="00D91C6D" w:rsidP="0097145B">
            <w:pPr>
              <w:pStyle w:val="Textgeneral"/>
              <w:tabs>
                <w:tab w:val="clear" w:pos="320"/>
                <w:tab w:val="left" w:pos="2925"/>
                <w:tab w:val="left" w:pos="4416"/>
              </w:tabs>
              <w:rPr>
                <w:lang w:val="ro-RO"/>
              </w:rPr>
            </w:pPr>
            <w:r>
              <w:rPr>
                <w:lang w:val="ro-RO"/>
              </w:rPr>
              <w:t xml:space="preserve">20.10, 02.04, 09.04, 16.04, 30.04, 04.05, 07.05, </w:t>
            </w:r>
            <w:r w:rsidR="000C0F25">
              <w:rPr>
                <w:lang w:val="ro-RO"/>
              </w:rPr>
              <w:t>11.05</w:t>
            </w:r>
          </w:p>
        </w:tc>
        <w:tc>
          <w:tcPr>
            <w:tcW w:w="1187" w:type="dxa"/>
            <w:shd w:val="clear" w:color="auto" w:fill="auto"/>
          </w:tcPr>
          <w:p w:rsidR="00EB1AA6" w:rsidRPr="00074B80" w:rsidRDefault="00EB1AA6" w:rsidP="0048295D">
            <w:pPr>
              <w:pStyle w:val="Textgeneral"/>
              <w:tabs>
                <w:tab w:val="clear" w:pos="320"/>
                <w:tab w:val="left" w:pos="2925"/>
                <w:tab w:val="left" w:pos="4416"/>
              </w:tabs>
              <w:rPr>
                <w:lang w:val="ro-RO"/>
              </w:rPr>
            </w:pPr>
            <w:r w:rsidRPr="00074B80">
              <w:rPr>
                <w:lang w:val="ro-RO"/>
              </w:rPr>
              <w:t>395 €</w:t>
            </w:r>
          </w:p>
        </w:tc>
      </w:tr>
      <w:tr w:rsidR="00EB1AA6" w:rsidTr="0048295D">
        <w:trPr>
          <w:trHeight w:val="288"/>
        </w:trPr>
        <w:tc>
          <w:tcPr>
            <w:tcW w:w="8098" w:type="dxa"/>
            <w:shd w:val="clear" w:color="auto" w:fill="auto"/>
          </w:tcPr>
          <w:p w:rsidR="00EB1AA6" w:rsidRPr="0097145B" w:rsidRDefault="00EB1AA6" w:rsidP="0048295D">
            <w:pPr>
              <w:pStyle w:val="Textgeneral"/>
              <w:tabs>
                <w:tab w:val="clear" w:pos="320"/>
                <w:tab w:val="left" w:pos="2925"/>
                <w:tab w:val="left" w:pos="4416"/>
              </w:tabs>
              <w:rPr>
                <w:color w:val="FF0000"/>
                <w:lang w:val="ro-RO"/>
              </w:rPr>
            </w:pPr>
            <w:r w:rsidRPr="0097145B">
              <w:rPr>
                <w:lang w:val="ro-RO"/>
              </w:rPr>
              <w:t xml:space="preserve">25.09, 29.09, 02.10, </w:t>
            </w:r>
            <w:r w:rsidR="000C0F25">
              <w:rPr>
                <w:lang w:val="ro-RO"/>
              </w:rPr>
              <w:t>06.10, 09.10, 13.10, 16.10, 11.05, 14.05, 18.05, 21.05, 25.05, 28.05, 01.06, 04.06</w:t>
            </w:r>
          </w:p>
        </w:tc>
        <w:tc>
          <w:tcPr>
            <w:tcW w:w="1187" w:type="dxa"/>
            <w:shd w:val="clear" w:color="auto" w:fill="auto"/>
          </w:tcPr>
          <w:p w:rsidR="00EB1AA6" w:rsidRPr="00074B80" w:rsidRDefault="00EB1AA6" w:rsidP="0048295D">
            <w:pPr>
              <w:pStyle w:val="Textgeneral"/>
              <w:tabs>
                <w:tab w:val="clear" w:pos="320"/>
                <w:tab w:val="left" w:pos="2925"/>
                <w:tab w:val="left" w:pos="4416"/>
              </w:tabs>
              <w:rPr>
                <w:lang w:val="ro-RO"/>
              </w:rPr>
            </w:pPr>
            <w:r w:rsidRPr="00074B80">
              <w:rPr>
                <w:lang w:val="ro-RO"/>
              </w:rPr>
              <w:t>425 €</w:t>
            </w:r>
          </w:p>
        </w:tc>
      </w:tr>
      <w:tr w:rsidR="00EB1AA6" w:rsidTr="0048295D">
        <w:trPr>
          <w:trHeight w:val="288"/>
        </w:trPr>
        <w:tc>
          <w:tcPr>
            <w:tcW w:w="8098" w:type="dxa"/>
            <w:shd w:val="clear" w:color="auto" w:fill="auto"/>
          </w:tcPr>
          <w:p w:rsidR="00EB1AA6" w:rsidRPr="00074B80" w:rsidRDefault="000C0F25" w:rsidP="0048295D">
            <w:pPr>
              <w:pStyle w:val="Textgeneral"/>
              <w:tabs>
                <w:tab w:val="clear" w:pos="320"/>
                <w:tab w:val="left" w:pos="2925"/>
                <w:tab w:val="left" w:pos="4416"/>
              </w:tabs>
              <w:rPr>
                <w:lang w:val="ro-RO"/>
              </w:rPr>
            </w:pPr>
            <w:r>
              <w:rPr>
                <w:lang w:val="ro-RO"/>
              </w:rPr>
              <w:t>23.04, 27.04</w:t>
            </w:r>
            <w:r w:rsidR="00EB1AA6" w:rsidRPr="00074B80">
              <w:rPr>
                <w:lang w:val="ro-RO"/>
              </w:rPr>
              <w:t xml:space="preserve"> - </w:t>
            </w:r>
            <w:r w:rsidR="00EB1AA6" w:rsidRPr="00074B80">
              <w:rPr>
                <w:b/>
                <w:lang w:val="ro-RO"/>
              </w:rPr>
              <w:t>nu include masa festivă de Paște</w:t>
            </w:r>
          </w:p>
        </w:tc>
        <w:tc>
          <w:tcPr>
            <w:tcW w:w="1187" w:type="dxa"/>
            <w:shd w:val="clear" w:color="auto" w:fill="auto"/>
          </w:tcPr>
          <w:p w:rsidR="00EB1AA6" w:rsidRPr="00074B80" w:rsidRDefault="00EB1AA6" w:rsidP="0048295D">
            <w:pPr>
              <w:pStyle w:val="Textgeneral"/>
              <w:tabs>
                <w:tab w:val="clear" w:pos="320"/>
                <w:tab w:val="left" w:pos="2925"/>
                <w:tab w:val="left" w:pos="4416"/>
              </w:tabs>
              <w:rPr>
                <w:lang w:val="ro-RO"/>
              </w:rPr>
            </w:pPr>
            <w:r w:rsidRPr="00074B80">
              <w:rPr>
                <w:lang w:val="ro-RO"/>
              </w:rPr>
              <w:t>445 €</w:t>
            </w:r>
          </w:p>
        </w:tc>
      </w:tr>
      <w:tr w:rsidR="00EB1AA6" w:rsidTr="0048295D">
        <w:trPr>
          <w:trHeight w:val="288"/>
        </w:trPr>
        <w:tc>
          <w:tcPr>
            <w:tcW w:w="8098" w:type="dxa"/>
            <w:shd w:val="clear" w:color="auto" w:fill="auto"/>
          </w:tcPr>
          <w:p w:rsidR="00EB1AA6" w:rsidRPr="00074B80" w:rsidRDefault="000C0F25" w:rsidP="0048295D">
            <w:pPr>
              <w:pStyle w:val="Textgeneral"/>
              <w:tabs>
                <w:tab w:val="clear" w:pos="320"/>
                <w:tab w:val="left" w:pos="2925"/>
                <w:tab w:val="left" w:pos="4416"/>
              </w:tabs>
              <w:rPr>
                <w:lang w:val="ro-RO"/>
              </w:rPr>
            </w:pPr>
            <w:r>
              <w:rPr>
                <w:lang w:val="ro-RO"/>
              </w:rPr>
              <w:t xml:space="preserve">29.12- </w:t>
            </w:r>
            <w:r w:rsidRPr="000C0F25">
              <w:rPr>
                <w:b/>
                <w:lang w:val="ro-RO"/>
              </w:rPr>
              <w:t xml:space="preserve">include cina festina </w:t>
            </w:r>
            <w:r>
              <w:rPr>
                <w:b/>
                <w:lang w:val="ro-RO"/>
              </w:rPr>
              <w:t>R</w:t>
            </w:r>
            <w:r w:rsidRPr="000C0F25">
              <w:rPr>
                <w:b/>
                <w:lang w:val="ro-RO"/>
              </w:rPr>
              <w:t>evelion</w:t>
            </w:r>
          </w:p>
        </w:tc>
        <w:tc>
          <w:tcPr>
            <w:tcW w:w="1187" w:type="dxa"/>
            <w:shd w:val="clear" w:color="auto" w:fill="auto"/>
          </w:tcPr>
          <w:p w:rsidR="00EB1AA6" w:rsidRPr="00074B80" w:rsidRDefault="000C0F25" w:rsidP="0048295D">
            <w:pPr>
              <w:pStyle w:val="Textgeneral"/>
              <w:tabs>
                <w:tab w:val="clear" w:pos="320"/>
                <w:tab w:val="left" w:pos="2925"/>
                <w:tab w:val="left" w:pos="4416"/>
              </w:tabs>
              <w:rPr>
                <w:lang w:val="ro-RO"/>
              </w:rPr>
            </w:pPr>
            <w:r>
              <w:rPr>
                <w:lang w:val="ro-RO"/>
              </w:rPr>
              <w:t>575</w:t>
            </w:r>
            <w:r w:rsidR="00EB1AA6" w:rsidRPr="00074B80">
              <w:rPr>
                <w:lang w:val="ro-RO"/>
              </w:rPr>
              <w:t xml:space="preserve"> €</w:t>
            </w:r>
          </w:p>
        </w:tc>
      </w:tr>
      <w:tr w:rsidR="005B2103" w:rsidTr="0048295D">
        <w:trPr>
          <w:trHeight w:val="288"/>
        </w:trPr>
        <w:tc>
          <w:tcPr>
            <w:tcW w:w="8098" w:type="dxa"/>
            <w:shd w:val="clear" w:color="auto" w:fill="auto"/>
          </w:tcPr>
          <w:p w:rsidR="005B2103" w:rsidRDefault="005B2103" w:rsidP="0048295D">
            <w:pPr>
              <w:pStyle w:val="Textgeneral"/>
              <w:tabs>
                <w:tab w:val="clear" w:pos="320"/>
                <w:tab w:val="left" w:pos="2925"/>
                <w:tab w:val="left" w:pos="4416"/>
              </w:tabs>
              <w:rPr>
                <w:lang w:val="ro-RO"/>
              </w:rPr>
            </w:pPr>
            <w:r>
              <w:rPr>
                <w:lang w:val="ro-RO"/>
              </w:rPr>
              <w:t>La tarifele afisate se adauga taxa de aeroport 125</w:t>
            </w:r>
            <w:r w:rsidRPr="00074B80">
              <w:rPr>
                <w:lang w:val="ro-RO"/>
              </w:rPr>
              <w:t xml:space="preserve"> €</w:t>
            </w:r>
            <w:r>
              <w:rPr>
                <w:lang w:val="ro-RO"/>
              </w:rPr>
              <w:t>/pers</w:t>
            </w:r>
          </w:p>
        </w:tc>
        <w:tc>
          <w:tcPr>
            <w:tcW w:w="1187" w:type="dxa"/>
            <w:shd w:val="clear" w:color="auto" w:fill="auto"/>
          </w:tcPr>
          <w:p w:rsidR="005B2103" w:rsidRDefault="005B2103" w:rsidP="0048295D">
            <w:pPr>
              <w:pStyle w:val="Textgeneral"/>
              <w:tabs>
                <w:tab w:val="clear" w:pos="320"/>
                <w:tab w:val="left" w:pos="2925"/>
                <w:tab w:val="left" w:pos="4416"/>
              </w:tabs>
              <w:rPr>
                <w:lang w:val="ro-RO"/>
              </w:rPr>
            </w:pPr>
          </w:p>
        </w:tc>
      </w:tr>
    </w:tbl>
    <w:p w:rsidR="00D8294D" w:rsidRPr="00702257" w:rsidRDefault="00D8294D" w:rsidP="00D8294D">
      <w:pPr>
        <w:pStyle w:val="Titluhotel"/>
        <w:ind w:left="0"/>
        <w:rPr>
          <w:lang w:val="ro-RO"/>
        </w:rPr>
      </w:pPr>
    </w:p>
    <w:sectPr w:rsidR="00D8294D" w:rsidRPr="00702257" w:rsidSect="000B11F6">
      <w:footerReference w:type="even" r:id="rId11"/>
      <w:footerReference w:type="default" r:id="rId12"/>
      <w:headerReference w:type="first" r:id="rId13"/>
      <w:footerReference w:type="first" r:id="rId14"/>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B2" w:rsidRDefault="00CE69B2">
      <w:r>
        <w:separator/>
      </w:r>
    </w:p>
  </w:endnote>
  <w:endnote w:type="continuationSeparator" w:id="1">
    <w:p w:rsidR="00CE69B2" w:rsidRDefault="00CE6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C0" w:rsidRDefault="00715EF0"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sidR="00DB7EC0">
      <w:rPr>
        <w:rStyle w:val="PageNumber"/>
      </w:rPr>
      <w:instrText xml:space="preserve">PAGE  </w:instrText>
    </w:r>
    <w:r>
      <w:rPr>
        <w:rStyle w:val="PageNumber"/>
      </w:rPr>
      <w:fldChar w:fldCharType="end"/>
    </w:r>
  </w:p>
  <w:p w:rsidR="00DB7EC0" w:rsidRDefault="00DB7EC0" w:rsidP="000B1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C0" w:rsidRDefault="00715EF0"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sidR="00DB7EC0">
      <w:rPr>
        <w:rStyle w:val="PageNumber"/>
      </w:rPr>
      <w:instrText xml:space="preserve">PAGE  </w:instrText>
    </w:r>
    <w:r>
      <w:rPr>
        <w:rStyle w:val="PageNumber"/>
      </w:rPr>
      <w:fldChar w:fldCharType="separate"/>
    </w:r>
    <w:r w:rsidR="00F366B8">
      <w:rPr>
        <w:rStyle w:val="PageNumber"/>
        <w:noProof/>
      </w:rPr>
      <w:t>2</w:t>
    </w:r>
    <w:r>
      <w:rPr>
        <w:rStyle w:val="PageNumber"/>
      </w:rPr>
      <w:fldChar w:fldCharType="end"/>
    </w:r>
  </w:p>
  <w:p w:rsidR="00DB7EC0" w:rsidRDefault="00DB7EC0" w:rsidP="000B11F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C0" w:rsidRDefault="00DB7EC0" w:rsidP="000B11F6">
    <w:pPr>
      <w:pStyle w:val="Header"/>
      <w:rPr>
        <w:rStyle w:val="PageNumber"/>
        <w:rFonts w:ascii="Times New Roman" w:hAnsi="Times New Roman"/>
        <w:lang w:val="ro-RO"/>
      </w:rPr>
    </w:pPr>
  </w:p>
  <w:p w:rsidR="00DB7EC0" w:rsidRDefault="00DB7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B2" w:rsidRDefault="00CE69B2">
      <w:r>
        <w:separator/>
      </w:r>
    </w:p>
  </w:footnote>
  <w:footnote w:type="continuationSeparator" w:id="1">
    <w:p w:rsidR="00CE69B2" w:rsidRDefault="00CE6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C0" w:rsidRDefault="00715EF0" w:rsidP="000B11F6">
    <w:pPr>
      <w:pStyle w:val="Textgeneral"/>
      <w:framePr w:w="232" w:wrap="around" w:vAnchor="page" w:hAnchor="page" w:x="10774" w:y="15877" w:anchorLock="1"/>
      <w:jc w:val="right"/>
    </w:pPr>
    <w:r>
      <w:rPr>
        <w:rStyle w:val="PageNumber"/>
      </w:rPr>
      <w:fldChar w:fldCharType="begin"/>
    </w:r>
    <w:r w:rsidR="00DB7EC0">
      <w:rPr>
        <w:rStyle w:val="PageNumber"/>
      </w:rPr>
      <w:instrText xml:space="preserve">PAGE  </w:instrText>
    </w:r>
    <w:r>
      <w:rPr>
        <w:rStyle w:val="PageNumber"/>
      </w:rPr>
      <w:fldChar w:fldCharType="separate"/>
    </w:r>
    <w:r w:rsidR="00F366B8">
      <w:rPr>
        <w:rStyle w:val="PageNumber"/>
        <w:noProof/>
      </w:rPr>
      <w:t>1</w:t>
    </w:r>
    <w:r>
      <w:rPr>
        <w:rStyle w:val="PageNumber"/>
      </w:rPr>
      <w:fldChar w:fldCharType="end"/>
    </w:r>
  </w:p>
  <w:p w:rsidR="00DB7EC0" w:rsidRDefault="00DB7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0795E"/>
    <w:multiLevelType w:val="hybridMultilevel"/>
    <w:tmpl w:val="ADA07624"/>
    <w:lvl w:ilvl="0" w:tplc="E1FCFC08">
      <w:start w:val="1"/>
      <w:numFmt w:val="bullet"/>
      <w:lvlText w:val="-"/>
      <w:lvlJc w:val="left"/>
      <w:pPr>
        <w:tabs>
          <w:tab w:val="num" w:pos="720"/>
        </w:tabs>
        <w:ind w:left="720" w:hanging="360"/>
      </w:pPr>
      <w:rPr>
        <w:rFonts w:ascii="Times New Roman" w:hAnsi="Times New Roman" w:hint="default"/>
      </w:rPr>
    </w:lvl>
    <w:lvl w:ilvl="1" w:tplc="510EE0DC" w:tentative="1">
      <w:start w:val="1"/>
      <w:numFmt w:val="bullet"/>
      <w:lvlText w:val="-"/>
      <w:lvlJc w:val="left"/>
      <w:pPr>
        <w:tabs>
          <w:tab w:val="num" w:pos="1440"/>
        </w:tabs>
        <w:ind w:left="1440" w:hanging="360"/>
      </w:pPr>
      <w:rPr>
        <w:rFonts w:ascii="Times New Roman" w:hAnsi="Times New Roman" w:hint="default"/>
      </w:rPr>
    </w:lvl>
    <w:lvl w:ilvl="2" w:tplc="E34693DC" w:tentative="1">
      <w:start w:val="1"/>
      <w:numFmt w:val="bullet"/>
      <w:lvlText w:val="-"/>
      <w:lvlJc w:val="left"/>
      <w:pPr>
        <w:tabs>
          <w:tab w:val="num" w:pos="2160"/>
        </w:tabs>
        <w:ind w:left="2160" w:hanging="360"/>
      </w:pPr>
      <w:rPr>
        <w:rFonts w:ascii="Times New Roman" w:hAnsi="Times New Roman" w:hint="default"/>
      </w:rPr>
    </w:lvl>
    <w:lvl w:ilvl="3" w:tplc="F95E3352" w:tentative="1">
      <w:start w:val="1"/>
      <w:numFmt w:val="bullet"/>
      <w:lvlText w:val="-"/>
      <w:lvlJc w:val="left"/>
      <w:pPr>
        <w:tabs>
          <w:tab w:val="num" w:pos="2880"/>
        </w:tabs>
        <w:ind w:left="2880" w:hanging="360"/>
      </w:pPr>
      <w:rPr>
        <w:rFonts w:ascii="Times New Roman" w:hAnsi="Times New Roman" w:hint="default"/>
      </w:rPr>
    </w:lvl>
    <w:lvl w:ilvl="4" w:tplc="4916532C" w:tentative="1">
      <w:start w:val="1"/>
      <w:numFmt w:val="bullet"/>
      <w:lvlText w:val="-"/>
      <w:lvlJc w:val="left"/>
      <w:pPr>
        <w:tabs>
          <w:tab w:val="num" w:pos="3600"/>
        </w:tabs>
        <w:ind w:left="3600" w:hanging="360"/>
      </w:pPr>
      <w:rPr>
        <w:rFonts w:ascii="Times New Roman" w:hAnsi="Times New Roman" w:hint="default"/>
      </w:rPr>
    </w:lvl>
    <w:lvl w:ilvl="5" w:tplc="1EC00CAC" w:tentative="1">
      <w:start w:val="1"/>
      <w:numFmt w:val="bullet"/>
      <w:lvlText w:val="-"/>
      <w:lvlJc w:val="left"/>
      <w:pPr>
        <w:tabs>
          <w:tab w:val="num" w:pos="4320"/>
        </w:tabs>
        <w:ind w:left="4320" w:hanging="360"/>
      </w:pPr>
      <w:rPr>
        <w:rFonts w:ascii="Times New Roman" w:hAnsi="Times New Roman" w:hint="default"/>
      </w:rPr>
    </w:lvl>
    <w:lvl w:ilvl="6" w:tplc="8BB87A5C" w:tentative="1">
      <w:start w:val="1"/>
      <w:numFmt w:val="bullet"/>
      <w:lvlText w:val="-"/>
      <w:lvlJc w:val="left"/>
      <w:pPr>
        <w:tabs>
          <w:tab w:val="num" w:pos="5040"/>
        </w:tabs>
        <w:ind w:left="5040" w:hanging="360"/>
      </w:pPr>
      <w:rPr>
        <w:rFonts w:ascii="Times New Roman" w:hAnsi="Times New Roman" w:hint="default"/>
      </w:rPr>
    </w:lvl>
    <w:lvl w:ilvl="7" w:tplc="B844B7EA" w:tentative="1">
      <w:start w:val="1"/>
      <w:numFmt w:val="bullet"/>
      <w:lvlText w:val="-"/>
      <w:lvlJc w:val="left"/>
      <w:pPr>
        <w:tabs>
          <w:tab w:val="num" w:pos="5760"/>
        </w:tabs>
        <w:ind w:left="5760" w:hanging="360"/>
      </w:pPr>
      <w:rPr>
        <w:rFonts w:ascii="Times New Roman" w:hAnsi="Times New Roman" w:hint="default"/>
      </w:rPr>
    </w:lvl>
    <w:lvl w:ilvl="8" w:tplc="3ADC5E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F2B2583"/>
    <w:multiLevelType w:val="hybridMultilevel"/>
    <w:tmpl w:val="3D787B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461B3E"/>
    <w:multiLevelType w:val="hybridMultilevel"/>
    <w:tmpl w:val="949A50BA"/>
    <w:lvl w:ilvl="0" w:tplc="FF5E56E0">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C4419"/>
    <w:multiLevelType w:val="hybridMultilevel"/>
    <w:tmpl w:val="6F463B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7D75B11"/>
    <w:multiLevelType w:val="hybridMultilevel"/>
    <w:tmpl w:val="C1349F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E06CF0"/>
    <w:multiLevelType w:val="hybridMultilevel"/>
    <w:tmpl w:val="4B3473E8"/>
    <w:lvl w:ilvl="0" w:tplc="4530BCF2">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B07DD"/>
    <w:multiLevelType w:val="hybridMultilevel"/>
    <w:tmpl w:val="A5E25B9C"/>
    <w:lvl w:ilvl="0" w:tplc="E800D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5571E"/>
    <w:multiLevelType w:val="hybridMultilevel"/>
    <w:tmpl w:val="42D6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67FD8"/>
    <w:multiLevelType w:val="hybridMultilevel"/>
    <w:tmpl w:val="C89E10E2"/>
    <w:lvl w:ilvl="0" w:tplc="00B457A6">
      <w:numFmt w:val="bullet"/>
      <w:lvlText w:val=""/>
      <w:lvlJc w:val="left"/>
      <w:pPr>
        <w:ind w:left="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CE47460"/>
    <w:multiLevelType w:val="hybridMultilevel"/>
    <w:tmpl w:val="8B2488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466622B"/>
    <w:multiLevelType w:val="hybridMultilevel"/>
    <w:tmpl w:val="BCE88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B06094B"/>
    <w:multiLevelType w:val="hybridMultilevel"/>
    <w:tmpl w:val="629A2566"/>
    <w:lvl w:ilvl="0" w:tplc="FF5E56E0">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E4AF9"/>
    <w:multiLevelType w:val="hybridMultilevel"/>
    <w:tmpl w:val="02E6A14A"/>
    <w:lvl w:ilvl="0" w:tplc="FF5E56E0">
      <w:numFmt w:val="bullet"/>
      <w:lvlText w:val="-"/>
      <w:lvlJc w:val="left"/>
      <w:pPr>
        <w:ind w:left="1080" w:hanging="360"/>
      </w:pPr>
      <w:rPr>
        <w:rFonts w:ascii="Cambria" w:eastAsia="Cambria"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055EA"/>
    <w:multiLevelType w:val="hybridMultilevel"/>
    <w:tmpl w:val="70CE1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015057"/>
    <w:multiLevelType w:val="hybridMultilevel"/>
    <w:tmpl w:val="85F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15A96"/>
    <w:multiLevelType w:val="hybridMultilevel"/>
    <w:tmpl w:val="0F3CB174"/>
    <w:lvl w:ilvl="0" w:tplc="83106B2C">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96647"/>
    <w:multiLevelType w:val="hybridMultilevel"/>
    <w:tmpl w:val="0E32E7F6"/>
    <w:lvl w:ilvl="0" w:tplc="7516397C">
      <w:start w:val="1"/>
      <w:numFmt w:val="decimal"/>
      <w:pStyle w:val="numerecoloanastanga"/>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1C053CF"/>
    <w:multiLevelType w:val="hybridMultilevel"/>
    <w:tmpl w:val="F68A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57011A"/>
    <w:multiLevelType w:val="hybridMultilevel"/>
    <w:tmpl w:val="12443F52"/>
    <w:lvl w:ilvl="0" w:tplc="AE7A03CA">
      <w:start w:val="1"/>
      <w:numFmt w:val="bullet"/>
      <w:lvlText w:val="-"/>
      <w:lvlJc w:val="left"/>
      <w:pPr>
        <w:tabs>
          <w:tab w:val="num" w:pos="720"/>
        </w:tabs>
        <w:ind w:left="720" w:hanging="360"/>
      </w:pPr>
      <w:rPr>
        <w:rFonts w:ascii="Times New Roman" w:hAnsi="Times New Roman" w:hint="default"/>
      </w:rPr>
    </w:lvl>
    <w:lvl w:ilvl="1" w:tplc="AB3EDC90" w:tentative="1">
      <w:start w:val="1"/>
      <w:numFmt w:val="bullet"/>
      <w:lvlText w:val="-"/>
      <w:lvlJc w:val="left"/>
      <w:pPr>
        <w:tabs>
          <w:tab w:val="num" w:pos="1440"/>
        </w:tabs>
        <w:ind w:left="1440" w:hanging="360"/>
      </w:pPr>
      <w:rPr>
        <w:rFonts w:ascii="Times New Roman" w:hAnsi="Times New Roman" w:hint="default"/>
      </w:rPr>
    </w:lvl>
    <w:lvl w:ilvl="2" w:tplc="417C9CC0" w:tentative="1">
      <w:start w:val="1"/>
      <w:numFmt w:val="bullet"/>
      <w:lvlText w:val="-"/>
      <w:lvlJc w:val="left"/>
      <w:pPr>
        <w:tabs>
          <w:tab w:val="num" w:pos="2160"/>
        </w:tabs>
        <w:ind w:left="2160" w:hanging="360"/>
      </w:pPr>
      <w:rPr>
        <w:rFonts w:ascii="Times New Roman" w:hAnsi="Times New Roman" w:hint="default"/>
      </w:rPr>
    </w:lvl>
    <w:lvl w:ilvl="3" w:tplc="238E444E" w:tentative="1">
      <w:start w:val="1"/>
      <w:numFmt w:val="bullet"/>
      <w:lvlText w:val="-"/>
      <w:lvlJc w:val="left"/>
      <w:pPr>
        <w:tabs>
          <w:tab w:val="num" w:pos="2880"/>
        </w:tabs>
        <w:ind w:left="2880" w:hanging="360"/>
      </w:pPr>
      <w:rPr>
        <w:rFonts w:ascii="Times New Roman" w:hAnsi="Times New Roman" w:hint="default"/>
      </w:rPr>
    </w:lvl>
    <w:lvl w:ilvl="4" w:tplc="E55C768C" w:tentative="1">
      <w:start w:val="1"/>
      <w:numFmt w:val="bullet"/>
      <w:lvlText w:val="-"/>
      <w:lvlJc w:val="left"/>
      <w:pPr>
        <w:tabs>
          <w:tab w:val="num" w:pos="3600"/>
        </w:tabs>
        <w:ind w:left="3600" w:hanging="360"/>
      </w:pPr>
      <w:rPr>
        <w:rFonts w:ascii="Times New Roman" w:hAnsi="Times New Roman" w:hint="default"/>
      </w:rPr>
    </w:lvl>
    <w:lvl w:ilvl="5" w:tplc="3E56C1F8" w:tentative="1">
      <w:start w:val="1"/>
      <w:numFmt w:val="bullet"/>
      <w:lvlText w:val="-"/>
      <w:lvlJc w:val="left"/>
      <w:pPr>
        <w:tabs>
          <w:tab w:val="num" w:pos="4320"/>
        </w:tabs>
        <w:ind w:left="4320" w:hanging="360"/>
      </w:pPr>
      <w:rPr>
        <w:rFonts w:ascii="Times New Roman" w:hAnsi="Times New Roman" w:hint="default"/>
      </w:rPr>
    </w:lvl>
    <w:lvl w:ilvl="6" w:tplc="C21A0E7C" w:tentative="1">
      <w:start w:val="1"/>
      <w:numFmt w:val="bullet"/>
      <w:lvlText w:val="-"/>
      <w:lvlJc w:val="left"/>
      <w:pPr>
        <w:tabs>
          <w:tab w:val="num" w:pos="5040"/>
        </w:tabs>
        <w:ind w:left="5040" w:hanging="360"/>
      </w:pPr>
      <w:rPr>
        <w:rFonts w:ascii="Times New Roman" w:hAnsi="Times New Roman" w:hint="default"/>
      </w:rPr>
    </w:lvl>
    <w:lvl w:ilvl="7" w:tplc="2366636A" w:tentative="1">
      <w:start w:val="1"/>
      <w:numFmt w:val="bullet"/>
      <w:lvlText w:val="-"/>
      <w:lvlJc w:val="left"/>
      <w:pPr>
        <w:tabs>
          <w:tab w:val="num" w:pos="5760"/>
        </w:tabs>
        <w:ind w:left="5760" w:hanging="360"/>
      </w:pPr>
      <w:rPr>
        <w:rFonts w:ascii="Times New Roman" w:hAnsi="Times New Roman" w:hint="default"/>
      </w:rPr>
    </w:lvl>
    <w:lvl w:ilvl="8" w:tplc="682CC0A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461A0"/>
    <w:multiLevelType w:val="hybridMultilevel"/>
    <w:tmpl w:val="E5FE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3015C"/>
    <w:multiLevelType w:val="hybridMultilevel"/>
    <w:tmpl w:val="C7CA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20776"/>
    <w:multiLevelType w:val="hybridMultilevel"/>
    <w:tmpl w:val="BB1A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A4412"/>
    <w:multiLevelType w:val="hybridMultilevel"/>
    <w:tmpl w:val="43AC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A473EF7"/>
    <w:multiLevelType w:val="hybridMultilevel"/>
    <w:tmpl w:val="4D86A4D6"/>
    <w:lvl w:ilvl="0" w:tplc="FF5E56E0">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2"/>
  </w:num>
  <w:num w:numId="4">
    <w:abstractNumId w:val="14"/>
  </w:num>
  <w:num w:numId="5">
    <w:abstractNumId w:val="6"/>
  </w:num>
  <w:num w:numId="6">
    <w:abstractNumId w:val="17"/>
  </w:num>
  <w:num w:numId="7">
    <w:abstractNumId w:val="27"/>
  </w:num>
  <w:num w:numId="8">
    <w:abstractNumId w:val="7"/>
  </w:num>
  <w:num w:numId="9">
    <w:abstractNumId w:val="13"/>
  </w:num>
  <w:num w:numId="10">
    <w:abstractNumId w:val="2"/>
  </w:num>
  <w:num w:numId="11">
    <w:abstractNumId w:val="34"/>
  </w:num>
  <w:num w:numId="12">
    <w:abstractNumId w:val="12"/>
  </w:num>
  <w:num w:numId="13">
    <w:abstractNumId w:val="10"/>
  </w:num>
  <w:num w:numId="14">
    <w:abstractNumId w:val="24"/>
  </w:num>
  <w:num w:numId="15">
    <w:abstractNumId w:val="29"/>
  </w:num>
  <w:num w:numId="16">
    <w:abstractNumId w:val="20"/>
  </w:num>
  <w:num w:numId="17">
    <w:abstractNumId w:val="23"/>
  </w:num>
  <w:num w:numId="18">
    <w:abstractNumId w:val="28"/>
  </w:num>
  <w:num w:numId="19">
    <w:abstractNumId w:val="15"/>
  </w:num>
  <w:num w:numId="20">
    <w:abstractNumId w:val="1"/>
  </w:num>
  <w:num w:numId="21">
    <w:abstractNumId w:val="26"/>
  </w:num>
  <w:num w:numId="22">
    <w:abstractNumId w:val="5"/>
  </w:num>
  <w:num w:numId="23">
    <w:abstractNumId w:val="8"/>
  </w:num>
  <w:num w:numId="24">
    <w:abstractNumId w:val="3"/>
  </w:num>
  <w:num w:numId="25">
    <w:abstractNumId w:val="31"/>
  </w:num>
  <w:num w:numId="26">
    <w:abstractNumId w:val="33"/>
  </w:num>
  <w:num w:numId="27">
    <w:abstractNumId w:val="4"/>
  </w:num>
  <w:num w:numId="28">
    <w:abstractNumId w:val="18"/>
  </w:num>
  <w:num w:numId="29">
    <w:abstractNumId w:val="19"/>
  </w:num>
  <w:num w:numId="30">
    <w:abstractNumId w:val="16"/>
  </w:num>
  <w:num w:numId="31">
    <w:abstractNumId w:val="25"/>
  </w:num>
  <w:num w:numId="32">
    <w:abstractNumId w:val="21"/>
  </w:num>
  <w:num w:numId="33">
    <w:abstractNumId w:val="9"/>
  </w:num>
  <w:num w:numId="34">
    <w:abstractNumId w:val="30"/>
  </w:num>
  <w:num w:numId="35">
    <w:abstractNumId w:val="1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2">
      <o:colormru v:ext="edit" colors="#fcc300,#e1de00,#f4f2b2"/>
    </o:shapedefaults>
  </w:hdrShapeDefaults>
  <w:footnotePr>
    <w:footnote w:id="0"/>
    <w:footnote w:id="1"/>
  </w:footnotePr>
  <w:endnotePr>
    <w:endnote w:id="0"/>
    <w:endnote w:id="1"/>
  </w:endnotePr>
  <w:compat/>
  <w:rsids>
    <w:rsidRoot w:val="00A86132"/>
    <w:rsid w:val="00000977"/>
    <w:rsid w:val="00003054"/>
    <w:rsid w:val="0000668F"/>
    <w:rsid w:val="00021345"/>
    <w:rsid w:val="00022193"/>
    <w:rsid w:val="0002731B"/>
    <w:rsid w:val="0002787B"/>
    <w:rsid w:val="00030744"/>
    <w:rsid w:val="00034D35"/>
    <w:rsid w:val="000439B2"/>
    <w:rsid w:val="00045C98"/>
    <w:rsid w:val="0005403B"/>
    <w:rsid w:val="000715DC"/>
    <w:rsid w:val="000739EC"/>
    <w:rsid w:val="00074B80"/>
    <w:rsid w:val="00075590"/>
    <w:rsid w:val="00075B5F"/>
    <w:rsid w:val="00093F21"/>
    <w:rsid w:val="00095F33"/>
    <w:rsid w:val="00096E0B"/>
    <w:rsid w:val="00097B12"/>
    <w:rsid w:val="000A1DCF"/>
    <w:rsid w:val="000A3369"/>
    <w:rsid w:val="000A35BB"/>
    <w:rsid w:val="000A5128"/>
    <w:rsid w:val="000A616A"/>
    <w:rsid w:val="000B11F6"/>
    <w:rsid w:val="000B60BB"/>
    <w:rsid w:val="000C0F25"/>
    <w:rsid w:val="000C7FBE"/>
    <w:rsid w:val="000D1CCA"/>
    <w:rsid w:val="000D2B60"/>
    <w:rsid w:val="000D550F"/>
    <w:rsid w:val="000E47BF"/>
    <w:rsid w:val="000E4CD1"/>
    <w:rsid w:val="000E65D4"/>
    <w:rsid w:val="000F255A"/>
    <w:rsid w:val="000F57C6"/>
    <w:rsid w:val="001063D0"/>
    <w:rsid w:val="00116666"/>
    <w:rsid w:val="00116824"/>
    <w:rsid w:val="001211EE"/>
    <w:rsid w:val="00136C0F"/>
    <w:rsid w:val="0014109D"/>
    <w:rsid w:val="00142446"/>
    <w:rsid w:val="00147008"/>
    <w:rsid w:val="00156489"/>
    <w:rsid w:val="00156B13"/>
    <w:rsid w:val="00162C6C"/>
    <w:rsid w:val="00165DC3"/>
    <w:rsid w:val="001663AB"/>
    <w:rsid w:val="00166ED9"/>
    <w:rsid w:val="00167FA1"/>
    <w:rsid w:val="00181E87"/>
    <w:rsid w:val="00184577"/>
    <w:rsid w:val="001966DB"/>
    <w:rsid w:val="001978C5"/>
    <w:rsid w:val="001A0CD7"/>
    <w:rsid w:val="001A15BA"/>
    <w:rsid w:val="001B2129"/>
    <w:rsid w:val="001B31CA"/>
    <w:rsid w:val="001B57BA"/>
    <w:rsid w:val="001B7BAA"/>
    <w:rsid w:val="001C4E08"/>
    <w:rsid w:val="001E1528"/>
    <w:rsid w:val="001E259D"/>
    <w:rsid w:val="001E4635"/>
    <w:rsid w:val="001E7456"/>
    <w:rsid w:val="001E7BCD"/>
    <w:rsid w:val="0020230D"/>
    <w:rsid w:val="00203B8F"/>
    <w:rsid w:val="002052D5"/>
    <w:rsid w:val="0020539D"/>
    <w:rsid w:val="00213536"/>
    <w:rsid w:val="002143AE"/>
    <w:rsid w:val="00220B62"/>
    <w:rsid w:val="002366A6"/>
    <w:rsid w:val="00243768"/>
    <w:rsid w:val="0024740E"/>
    <w:rsid w:val="00273553"/>
    <w:rsid w:val="002740DD"/>
    <w:rsid w:val="00291F11"/>
    <w:rsid w:val="002938AB"/>
    <w:rsid w:val="00295857"/>
    <w:rsid w:val="002A1E70"/>
    <w:rsid w:val="002A5907"/>
    <w:rsid w:val="002A5B82"/>
    <w:rsid w:val="002B4C5B"/>
    <w:rsid w:val="002B53E5"/>
    <w:rsid w:val="002C2E23"/>
    <w:rsid w:val="002C6965"/>
    <w:rsid w:val="002D24AE"/>
    <w:rsid w:val="002D5157"/>
    <w:rsid w:val="002D7C31"/>
    <w:rsid w:val="002E2968"/>
    <w:rsid w:val="002E2B18"/>
    <w:rsid w:val="002F2F9F"/>
    <w:rsid w:val="002F42BD"/>
    <w:rsid w:val="00304E9D"/>
    <w:rsid w:val="00307452"/>
    <w:rsid w:val="00313E6A"/>
    <w:rsid w:val="003154E6"/>
    <w:rsid w:val="003325B5"/>
    <w:rsid w:val="00345169"/>
    <w:rsid w:val="00345DF0"/>
    <w:rsid w:val="00347B58"/>
    <w:rsid w:val="00347C28"/>
    <w:rsid w:val="00351156"/>
    <w:rsid w:val="0035420A"/>
    <w:rsid w:val="00367D1F"/>
    <w:rsid w:val="00372B67"/>
    <w:rsid w:val="00376F56"/>
    <w:rsid w:val="00384CA3"/>
    <w:rsid w:val="003855FB"/>
    <w:rsid w:val="00385790"/>
    <w:rsid w:val="003A223E"/>
    <w:rsid w:val="003A5410"/>
    <w:rsid w:val="003A5A60"/>
    <w:rsid w:val="003A7D47"/>
    <w:rsid w:val="003C456D"/>
    <w:rsid w:val="003C6E33"/>
    <w:rsid w:val="003D3780"/>
    <w:rsid w:val="003D3AF4"/>
    <w:rsid w:val="003D5FDA"/>
    <w:rsid w:val="003E56EB"/>
    <w:rsid w:val="003E6169"/>
    <w:rsid w:val="004020C6"/>
    <w:rsid w:val="00402B00"/>
    <w:rsid w:val="00404F74"/>
    <w:rsid w:val="0041319E"/>
    <w:rsid w:val="00414E6B"/>
    <w:rsid w:val="00424903"/>
    <w:rsid w:val="00440A13"/>
    <w:rsid w:val="00442ED5"/>
    <w:rsid w:val="00443C05"/>
    <w:rsid w:val="00455DA1"/>
    <w:rsid w:val="004628D2"/>
    <w:rsid w:val="00467E17"/>
    <w:rsid w:val="00496660"/>
    <w:rsid w:val="00497509"/>
    <w:rsid w:val="004A2DB5"/>
    <w:rsid w:val="004A755F"/>
    <w:rsid w:val="004A758E"/>
    <w:rsid w:val="004B57BC"/>
    <w:rsid w:val="004B6D49"/>
    <w:rsid w:val="004C1151"/>
    <w:rsid w:val="004C116E"/>
    <w:rsid w:val="004C3FF9"/>
    <w:rsid w:val="004C5509"/>
    <w:rsid w:val="004C56C1"/>
    <w:rsid w:val="004C6DBD"/>
    <w:rsid w:val="004D5FE1"/>
    <w:rsid w:val="004E7279"/>
    <w:rsid w:val="00502261"/>
    <w:rsid w:val="00505DEA"/>
    <w:rsid w:val="0051027B"/>
    <w:rsid w:val="00514D8F"/>
    <w:rsid w:val="005229FB"/>
    <w:rsid w:val="00522F51"/>
    <w:rsid w:val="00532EF9"/>
    <w:rsid w:val="0054122E"/>
    <w:rsid w:val="00556DBE"/>
    <w:rsid w:val="005613B4"/>
    <w:rsid w:val="00566227"/>
    <w:rsid w:val="00566F1D"/>
    <w:rsid w:val="005753A6"/>
    <w:rsid w:val="00585534"/>
    <w:rsid w:val="0059247B"/>
    <w:rsid w:val="00593A7B"/>
    <w:rsid w:val="005945A3"/>
    <w:rsid w:val="0059489D"/>
    <w:rsid w:val="005A2041"/>
    <w:rsid w:val="005B0F5F"/>
    <w:rsid w:val="005B116C"/>
    <w:rsid w:val="005B2103"/>
    <w:rsid w:val="005B4F1A"/>
    <w:rsid w:val="005B6C99"/>
    <w:rsid w:val="005C2588"/>
    <w:rsid w:val="005C6267"/>
    <w:rsid w:val="005D3353"/>
    <w:rsid w:val="005D5FB3"/>
    <w:rsid w:val="005F2051"/>
    <w:rsid w:val="00615091"/>
    <w:rsid w:val="006162A6"/>
    <w:rsid w:val="00626D16"/>
    <w:rsid w:val="00626DD9"/>
    <w:rsid w:val="00627345"/>
    <w:rsid w:val="006350F0"/>
    <w:rsid w:val="00635B9B"/>
    <w:rsid w:val="00652830"/>
    <w:rsid w:val="00660839"/>
    <w:rsid w:val="00661113"/>
    <w:rsid w:val="006722EC"/>
    <w:rsid w:val="006724EB"/>
    <w:rsid w:val="00672A63"/>
    <w:rsid w:val="00673ACE"/>
    <w:rsid w:val="0067640E"/>
    <w:rsid w:val="0068041B"/>
    <w:rsid w:val="00684484"/>
    <w:rsid w:val="00687483"/>
    <w:rsid w:val="00692B08"/>
    <w:rsid w:val="006A1310"/>
    <w:rsid w:val="006A7290"/>
    <w:rsid w:val="006B4DA0"/>
    <w:rsid w:val="006C4BCE"/>
    <w:rsid w:val="006C7D65"/>
    <w:rsid w:val="006D1BDB"/>
    <w:rsid w:val="006D307C"/>
    <w:rsid w:val="006D309E"/>
    <w:rsid w:val="006D5A90"/>
    <w:rsid w:val="006E41ED"/>
    <w:rsid w:val="007009DB"/>
    <w:rsid w:val="00700B69"/>
    <w:rsid w:val="00701AEE"/>
    <w:rsid w:val="00702257"/>
    <w:rsid w:val="00715050"/>
    <w:rsid w:val="00715EF0"/>
    <w:rsid w:val="00720503"/>
    <w:rsid w:val="0072201E"/>
    <w:rsid w:val="007226A8"/>
    <w:rsid w:val="0073201B"/>
    <w:rsid w:val="00741ED6"/>
    <w:rsid w:val="00746357"/>
    <w:rsid w:val="00753FE9"/>
    <w:rsid w:val="007624A0"/>
    <w:rsid w:val="00764684"/>
    <w:rsid w:val="00771935"/>
    <w:rsid w:val="0078591B"/>
    <w:rsid w:val="007A7E2F"/>
    <w:rsid w:val="007B45D9"/>
    <w:rsid w:val="007B5C64"/>
    <w:rsid w:val="007C311E"/>
    <w:rsid w:val="007D3183"/>
    <w:rsid w:val="007D4EF9"/>
    <w:rsid w:val="007D6CF6"/>
    <w:rsid w:val="007E33F1"/>
    <w:rsid w:val="007E53B9"/>
    <w:rsid w:val="008046CC"/>
    <w:rsid w:val="00810D72"/>
    <w:rsid w:val="0081391A"/>
    <w:rsid w:val="00821E5C"/>
    <w:rsid w:val="008334F2"/>
    <w:rsid w:val="00845B2F"/>
    <w:rsid w:val="00845C2F"/>
    <w:rsid w:val="0085062C"/>
    <w:rsid w:val="00865613"/>
    <w:rsid w:val="008673CE"/>
    <w:rsid w:val="00873D85"/>
    <w:rsid w:val="00874A83"/>
    <w:rsid w:val="00880FFA"/>
    <w:rsid w:val="00885750"/>
    <w:rsid w:val="0089530D"/>
    <w:rsid w:val="008953E6"/>
    <w:rsid w:val="00896B60"/>
    <w:rsid w:val="00897B1F"/>
    <w:rsid w:val="008A0288"/>
    <w:rsid w:val="008B296A"/>
    <w:rsid w:val="008B6582"/>
    <w:rsid w:val="008C05B2"/>
    <w:rsid w:val="008E24BD"/>
    <w:rsid w:val="008E628B"/>
    <w:rsid w:val="008E7171"/>
    <w:rsid w:val="008E7432"/>
    <w:rsid w:val="008F245D"/>
    <w:rsid w:val="008F3CEB"/>
    <w:rsid w:val="008F3F40"/>
    <w:rsid w:val="00903C2C"/>
    <w:rsid w:val="009065A1"/>
    <w:rsid w:val="00906A1E"/>
    <w:rsid w:val="00914C3C"/>
    <w:rsid w:val="009255C2"/>
    <w:rsid w:val="0092682A"/>
    <w:rsid w:val="00927047"/>
    <w:rsid w:val="0093021D"/>
    <w:rsid w:val="00936DFF"/>
    <w:rsid w:val="009469DB"/>
    <w:rsid w:val="00950B31"/>
    <w:rsid w:val="00951DF8"/>
    <w:rsid w:val="00957149"/>
    <w:rsid w:val="009622FA"/>
    <w:rsid w:val="00970FA2"/>
    <w:rsid w:val="0097145B"/>
    <w:rsid w:val="00971CE0"/>
    <w:rsid w:val="00981AA5"/>
    <w:rsid w:val="009908B3"/>
    <w:rsid w:val="009922E7"/>
    <w:rsid w:val="009A735E"/>
    <w:rsid w:val="009A7B9B"/>
    <w:rsid w:val="009B0EF9"/>
    <w:rsid w:val="009B60AB"/>
    <w:rsid w:val="009C1294"/>
    <w:rsid w:val="009C5074"/>
    <w:rsid w:val="009D1888"/>
    <w:rsid w:val="009D2AD8"/>
    <w:rsid w:val="009E34D1"/>
    <w:rsid w:val="009E3F1C"/>
    <w:rsid w:val="009F078A"/>
    <w:rsid w:val="009F40F3"/>
    <w:rsid w:val="009F6C81"/>
    <w:rsid w:val="00A013A9"/>
    <w:rsid w:val="00A0312D"/>
    <w:rsid w:val="00A06967"/>
    <w:rsid w:val="00A0700A"/>
    <w:rsid w:val="00A137E6"/>
    <w:rsid w:val="00A2016E"/>
    <w:rsid w:val="00A2705B"/>
    <w:rsid w:val="00A34405"/>
    <w:rsid w:val="00A36666"/>
    <w:rsid w:val="00A45B76"/>
    <w:rsid w:val="00A461D9"/>
    <w:rsid w:val="00A474B8"/>
    <w:rsid w:val="00A551C8"/>
    <w:rsid w:val="00A56C70"/>
    <w:rsid w:val="00A7488A"/>
    <w:rsid w:val="00A753C3"/>
    <w:rsid w:val="00A86132"/>
    <w:rsid w:val="00A95F27"/>
    <w:rsid w:val="00A96572"/>
    <w:rsid w:val="00A97557"/>
    <w:rsid w:val="00AA42AA"/>
    <w:rsid w:val="00AA55C1"/>
    <w:rsid w:val="00AA7141"/>
    <w:rsid w:val="00AC17C5"/>
    <w:rsid w:val="00AD1A22"/>
    <w:rsid w:val="00AD2CBA"/>
    <w:rsid w:val="00AD6CDC"/>
    <w:rsid w:val="00AE029B"/>
    <w:rsid w:val="00AE5A6B"/>
    <w:rsid w:val="00AE5F22"/>
    <w:rsid w:val="00AF09B6"/>
    <w:rsid w:val="00AF2536"/>
    <w:rsid w:val="00B055A4"/>
    <w:rsid w:val="00B05F61"/>
    <w:rsid w:val="00B05FED"/>
    <w:rsid w:val="00B106A5"/>
    <w:rsid w:val="00B201FC"/>
    <w:rsid w:val="00B210B6"/>
    <w:rsid w:val="00B22200"/>
    <w:rsid w:val="00B229BB"/>
    <w:rsid w:val="00B24456"/>
    <w:rsid w:val="00B31494"/>
    <w:rsid w:val="00B416D3"/>
    <w:rsid w:val="00B43183"/>
    <w:rsid w:val="00B44E3B"/>
    <w:rsid w:val="00B635A7"/>
    <w:rsid w:val="00B645DA"/>
    <w:rsid w:val="00B65226"/>
    <w:rsid w:val="00B65D86"/>
    <w:rsid w:val="00B664FF"/>
    <w:rsid w:val="00B72D7C"/>
    <w:rsid w:val="00B83EBE"/>
    <w:rsid w:val="00B87BA2"/>
    <w:rsid w:val="00B96889"/>
    <w:rsid w:val="00BA0D79"/>
    <w:rsid w:val="00BA32B1"/>
    <w:rsid w:val="00BA43CD"/>
    <w:rsid w:val="00BB358C"/>
    <w:rsid w:val="00BB3A70"/>
    <w:rsid w:val="00BB687E"/>
    <w:rsid w:val="00BC2FA8"/>
    <w:rsid w:val="00BC3500"/>
    <w:rsid w:val="00BC3986"/>
    <w:rsid w:val="00BC513F"/>
    <w:rsid w:val="00BC5AD6"/>
    <w:rsid w:val="00BC7920"/>
    <w:rsid w:val="00BD33A5"/>
    <w:rsid w:val="00BD48FE"/>
    <w:rsid w:val="00BD5CFF"/>
    <w:rsid w:val="00BE16FF"/>
    <w:rsid w:val="00BE30C5"/>
    <w:rsid w:val="00BE50CB"/>
    <w:rsid w:val="00BF26AD"/>
    <w:rsid w:val="00BF3F5B"/>
    <w:rsid w:val="00C0386D"/>
    <w:rsid w:val="00C03B68"/>
    <w:rsid w:val="00C11A9A"/>
    <w:rsid w:val="00C20DC9"/>
    <w:rsid w:val="00C264F7"/>
    <w:rsid w:val="00C30BD7"/>
    <w:rsid w:val="00C419E6"/>
    <w:rsid w:val="00C52D90"/>
    <w:rsid w:val="00C5687D"/>
    <w:rsid w:val="00C604BA"/>
    <w:rsid w:val="00C626C4"/>
    <w:rsid w:val="00C658E7"/>
    <w:rsid w:val="00C66284"/>
    <w:rsid w:val="00C76EE4"/>
    <w:rsid w:val="00C81822"/>
    <w:rsid w:val="00C82D9F"/>
    <w:rsid w:val="00C84629"/>
    <w:rsid w:val="00C85BDE"/>
    <w:rsid w:val="00C862CF"/>
    <w:rsid w:val="00C868C9"/>
    <w:rsid w:val="00C90C82"/>
    <w:rsid w:val="00C965CC"/>
    <w:rsid w:val="00CA30EE"/>
    <w:rsid w:val="00CA6FB2"/>
    <w:rsid w:val="00CB2D64"/>
    <w:rsid w:val="00CC42F5"/>
    <w:rsid w:val="00CD266C"/>
    <w:rsid w:val="00CD4758"/>
    <w:rsid w:val="00CE260B"/>
    <w:rsid w:val="00CE69B2"/>
    <w:rsid w:val="00CF1FC6"/>
    <w:rsid w:val="00CF216A"/>
    <w:rsid w:val="00D01178"/>
    <w:rsid w:val="00D05543"/>
    <w:rsid w:val="00D10DBB"/>
    <w:rsid w:val="00D15B19"/>
    <w:rsid w:val="00D17FC2"/>
    <w:rsid w:val="00D200B4"/>
    <w:rsid w:val="00D20B67"/>
    <w:rsid w:val="00D4040C"/>
    <w:rsid w:val="00D437C4"/>
    <w:rsid w:val="00D5236A"/>
    <w:rsid w:val="00D5325D"/>
    <w:rsid w:val="00D54D23"/>
    <w:rsid w:val="00D56669"/>
    <w:rsid w:val="00D60D09"/>
    <w:rsid w:val="00D63399"/>
    <w:rsid w:val="00D64640"/>
    <w:rsid w:val="00D646C2"/>
    <w:rsid w:val="00D705C3"/>
    <w:rsid w:val="00D70F05"/>
    <w:rsid w:val="00D76D23"/>
    <w:rsid w:val="00D77744"/>
    <w:rsid w:val="00D8090F"/>
    <w:rsid w:val="00D81AED"/>
    <w:rsid w:val="00D8294D"/>
    <w:rsid w:val="00D8321A"/>
    <w:rsid w:val="00D8393C"/>
    <w:rsid w:val="00D91C6D"/>
    <w:rsid w:val="00D952A1"/>
    <w:rsid w:val="00D97337"/>
    <w:rsid w:val="00DA1731"/>
    <w:rsid w:val="00DB7EC0"/>
    <w:rsid w:val="00DC078E"/>
    <w:rsid w:val="00DC0D51"/>
    <w:rsid w:val="00DC1005"/>
    <w:rsid w:val="00DC27F8"/>
    <w:rsid w:val="00DC5A6B"/>
    <w:rsid w:val="00DD0A2E"/>
    <w:rsid w:val="00DD2AC7"/>
    <w:rsid w:val="00DD3D57"/>
    <w:rsid w:val="00DD56D3"/>
    <w:rsid w:val="00DE19E6"/>
    <w:rsid w:val="00DE235B"/>
    <w:rsid w:val="00DE48F1"/>
    <w:rsid w:val="00DF5978"/>
    <w:rsid w:val="00DF695E"/>
    <w:rsid w:val="00DF7F5B"/>
    <w:rsid w:val="00E00AB8"/>
    <w:rsid w:val="00E11205"/>
    <w:rsid w:val="00E13FC3"/>
    <w:rsid w:val="00E16F78"/>
    <w:rsid w:val="00E22587"/>
    <w:rsid w:val="00E31256"/>
    <w:rsid w:val="00E35498"/>
    <w:rsid w:val="00E37CE6"/>
    <w:rsid w:val="00E42E17"/>
    <w:rsid w:val="00E461EE"/>
    <w:rsid w:val="00E5085B"/>
    <w:rsid w:val="00E618D2"/>
    <w:rsid w:val="00E71DAB"/>
    <w:rsid w:val="00E76E9D"/>
    <w:rsid w:val="00E80E0C"/>
    <w:rsid w:val="00E85A72"/>
    <w:rsid w:val="00E928C3"/>
    <w:rsid w:val="00EA1D33"/>
    <w:rsid w:val="00EB1AA6"/>
    <w:rsid w:val="00EB32E5"/>
    <w:rsid w:val="00EB3547"/>
    <w:rsid w:val="00EB4AC4"/>
    <w:rsid w:val="00EC3C04"/>
    <w:rsid w:val="00EC6520"/>
    <w:rsid w:val="00EC7024"/>
    <w:rsid w:val="00ED7B25"/>
    <w:rsid w:val="00EE1623"/>
    <w:rsid w:val="00EE55A6"/>
    <w:rsid w:val="00EF0015"/>
    <w:rsid w:val="00F11AF8"/>
    <w:rsid w:val="00F12A1A"/>
    <w:rsid w:val="00F148D9"/>
    <w:rsid w:val="00F31FED"/>
    <w:rsid w:val="00F32301"/>
    <w:rsid w:val="00F323C1"/>
    <w:rsid w:val="00F33E46"/>
    <w:rsid w:val="00F366B8"/>
    <w:rsid w:val="00F54B43"/>
    <w:rsid w:val="00F56AD2"/>
    <w:rsid w:val="00F576AC"/>
    <w:rsid w:val="00F75E9E"/>
    <w:rsid w:val="00F802F1"/>
    <w:rsid w:val="00F9485B"/>
    <w:rsid w:val="00FA40A0"/>
    <w:rsid w:val="00FA5B4B"/>
    <w:rsid w:val="00FA6E80"/>
    <w:rsid w:val="00FC33EB"/>
    <w:rsid w:val="00FD41CB"/>
    <w:rsid w:val="00FE16B8"/>
    <w:rsid w:val="00FE7441"/>
    <w:rsid w:val="00FF24EE"/>
    <w:rsid w:val="00FF35FE"/>
    <w:rsid w:val="00FF4B5E"/>
    <w:rsid w:val="00FF59C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132C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953E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rPr>
  </w:style>
  <w:style w:type="table" w:styleId="TableGrid">
    <w:name w:val="Table Grid"/>
    <w:basedOn w:val="TableNormal"/>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paragraph" w:customStyle="1" w:styleId="Subtitludescrierescurta">
    <w:name w:val="Subtitlu descriere scurta"/>
    <w:basedOn w:val="Textgeneral"/>
    <w:qFormat/>
    <w:rsid w:val="007226A8"/>
    <w:pPr>
      <w:spacing w:line="340" w:lineRule="exact"/>
    </w:pPr>
    <w:rPr>
      <w:rFonts w:ascii="Calibri" w:hAnsi="Calibri"/>
      <w:i/>
      <w:noProof/>
      <w:sz w:val="26"/>
    </w:rPr>
  </w:style>
  <w:style w:type="paragraph" w:styleId="NormalWeb">
    <w:name w:val="Normal (Web)"/>
    <w:basedOn w:val="Normal"/>
    <w:uiPriority w:val="99"/>
    <w:unhideWhenUsed/>
    <w:rsid w:val="006D5A90"/>
    <w:pPr>
      <w:spacing w:before="100" w:beforeAutospacing="1" w:after="100" w:afterAutospacing="1"/>
    </w:pPr>
    <w:rPr>
      <w:rFonts w:ascii="Times" w:eastAsia="MS Mincho" w:hAnsi="Times"/>
      <w:sz w:val="20"/>
      <w:szCs w:val="20"/>
      <w:lang w:val="en-US"/>
    </w:rPr>
  </w:style>
  <w:style w:type="paragraph" w:customStyle="1" w:styleId="numerecoloanastanga">
    <w:name w:val="numere coloana stanga"/>
    <w:basedOn w:val="bulletscoloanastanga"/>
    <w:qFormat/>
    <w:rsid w:val="00B83EBE"/>
    <w:pPr>
      <w:numPr>
        <w:numId w:val="14"/>
      </w:numPr>
      <w:tabs>
        <w:tab w:val="clear" w:pos="320"/>
        <w:tab w:val="left" w:pos="227"/>
      </w:tabs>
      <w:spacing w:before="120" w:line="240" w:lineRule="exact"/>
      <w:ind w:left="227" w:hanging="227"/>
      <w:jc w:val="left"/>
    </w:pPr>
    <w:rPr>
      <w:sz w:val="18"/>
    </w:rPr>
  </w:style>
  <w:style w:type="paragraph" w:styleId="Caption">
    <w:name w:val="caption"/>
    <w:basedOn w:val="Normal"/>
    <w:next w:val="Normal"/>
    <w:qFormat/>
    <w:rsid w:val="00B83EBE"/>
    <w:rPr>
      <w:rFonts w:ascii="Book Antiqua" w:hAnsi="Book Antiqua"/>
      <w:sz w:val="28"/>
      <w:lang w:val="en-US"/>
    </w:rPr>
  </w:style>
  <w:style w:type="character" w:styleId="BookTitle">
    <w:name w:val="Book Title"/>
    <w:qFormat/>
    <w:rsid w:val="00715050"/>
    <w:rPr>
      <w:b/>
      <w:bCs/>
      <w:i/>
      <w:iCs/>
      <w:spacing w:val="5"/>
    </w:rPr>
  </w:style>
  <w:style w:type="character" w:customStyle="1" w:styleId="longtext1">
    <w:name w:val="long_text1"/>
    <w:rsid w:val="008953E6"/>
    <w:rPr>
      <w:sz w:val="20"/>
      <w:szCs w:val="20"/>
    </w:rPr>
  </w:style>
  <w:style w:type="character" w:customStyle="1" w:styleId="Heading1Char">
    <w:name w:val="Heading 1 Char"/>
    <w:link w:val="Heading1"/>
    <w:rsid w:val="008953E6"/>
    <w:rPr>
      <w:rFonts w:ascii="Calibri Light" w:eastAsia="Times New Roman" w:hAnsi="Calibri Light" w:cs="Times New Roman"/>
      <w:b/>
      <w:bCs/>
      <w:kern w:val="32"/>
      <w:sz w:val="32"/>
      <w:szCs w:val="32"/>
      <w:lang w:val="ro-RO"/>
    </w:rPr>
  </w:style>
  <w:style w:type="paragraph" w:styleId="ListParagraph">
    <w:name w:val="List Paragraph"/>
    <w:basedOn w:val="Normal"/>
    <w:qFormat/>
    <w:rsid w:val="008953E6"/>
    <w:pPr>
      <w:ind w:left="720"/>
    </w:pPr>
  </w:style>
  <w:style w:type="paragraph" w:styleId="NoSpacing">
    <w:name w:val="No Spacing"/>
    <w:qFormat/>
    <w:rsid w:val="008953E6"/>
    <w:rPr>
      <w:rFonts w:ascii="Times New Roman" w:eastAsia="Times New Roman" w:hAnsi="Times New Roman"/>
      <w:sz w:val="24"/>
      <w:szCs w:val="24"/>
      <w:lang w:eastAsia="en-US"/>
    </w:rPr>
  </w:style>
  <w:style w:type="character" w:customStyle="1" w:styleId="apple-converted-space">
    <w:name w:val="apple-converted-space"/>
    <w:basedOn w:val="DefaultParagraphFont"/>
    <w:rsid w:val="00034D35"/>
  </w:style>
  <w:style w:type="character" w:styleId="Emphasis">
    <w:name w:val="Emphasis"/>
    <w:uiPriority w:val="20"/>
    <w:qFormat/>
    <w:rsid w:val="00F31FED"/>
    <w:rPr>
      <w:b/>
      <w:bCs/>
      <w:i w:val="0"/>
      <w:iCs w:val="0"/>
    </w:rPr>
  </w:style>
  <w:style w:type="character" w:customStyle="1" w:styleId="st1">
    <w:name w:val="st1"/>
    <w:rsid w:val="00F31FED"/>
  </w:style>
</w:styles>
</file>

<file path=word/webSettings.xml><?xml version="1.0" encoding="utf-8"?>
<w:webSettings xmlns:r="http://schemas.openxmlformats.org/officeDocument/2006/relationships" xmlns:w="http://schemas.openxmlformats.org/wordprocessingml/2006/main">
  <w:divs>
    <w:div w:id="261186803">
      <w:bodyDiv w:val="1"/>
      <w:marLeft w:val="0"/>
      <w:marRight w:val="0"/>
      <w:marTop w:val="0"/>
      <w:marBottom w:val="0"/>
      <w:divBdr>
        <w:top w:val="none" w:sz="0" w:space="0" w:color="auto"/>
        <w:left w:val="none" w:sz="0" w:space="0" w:color="auto"/>
        <w:bottom w:val="none" w:sz="0" w:space="0" w:color="auto"/>
        <w:right w:val="none" w:sz="0" w:space="0" w:color="auto"/>
      </w:divBdr>
      <w:divsChild>
        <w:div w:id="1030179864">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526290647">
          <w:marLeft w:val="0"/>
          <w:marRight w:val="0"/>
          <w:marTop w:val="0"/>
          <w:marBottom w:val="0"/>
          <w:divBdr>
            <w:top w:val="none" w:sz="0" w:space="0" w:color="auto"/>
            <w:left w:val="none" w:sz="0" w:space="0" w:color="auto"/>
            <w:bottom w:val="none" w:sz="0" w:space="0" w:color="auto"/>
            <w:right w:val="none" w:sz="0" w:space="0" w:color="auto"/>
          </w:divBdr>
        </w:div>
        <w:div w:id="1474323729">
          <w:marLeft w:val="0"/>
          <w:marRight w:val="0"/>
          <w:marTop w:val="0"/>
          <w:marBottom w:val="0"/>
          <w:divBdr>
            <w:top w:val="none" w:sz="0" w:space="0" w:color="auto"/>
            <w:left w:val="none" w:sz="0" w:space="0" w:color="auto"/>
            <w:bottom w:val="none" w:sz="0" w:space="0" w:color="auto"/>
            <w:right w:val="none" w:sz="0" w:space="0" w:color="auto"/>
          </w:divBdr>
        </w:div>
        <w:div w:id="1762337926">
          <w:marLeft w:val="0"/>
          <w:marRight w:val="0"/>
          <w:marTop w:val="0"/>
          <w:marBottom w:val="0"/>
          <w:divBdr>
            <w:top w:val="none" w:sz="0" w:space="0" w:color="auto"/>
            <w:left w:val="none" w:sz="0" w:space="0" w:color="auto"/>
            <w:bottom w:val="none" w:sz="0" w:space="0" w:color="auto"/>
            <w:right w:val="none" w:sz="0" w:space="0" w:color="auto"/>
          </w:divBdr>
        </w:div>
        <w:div w:id="1227764167">
          <w:marLeft w:val="0"/>
          <w:marRight w:val="0"/>
          <w:marTop w:val="0"/>
          <w:marBottom w:val="0"/>
          <w:divBdr>
            <w:top w:val="none" w:sz="0" w:space="0" w:color="auto"/>
            <w:left w:val="none" w:sz="0" w:space="0" w:color="auto"/>
            <w:bottom w:val="none" w:sz="0" w:space="0" w:color="auto"/>
            <w:right w:val="none" w:sz="0" w:space="0" w:color="auto"/>
          </w:divBdr>
        </w:div>
        <w:div w:id="1187402751">
          <w:marLeft w:val="0"/>
          <w:marRight w:val="0"/>
          <w:marTop w:val="0"/>
          <w:marBottom w:val="0"/>
          <w:divBdr>
            <w:top w:val="none" w:sz="0" w:space="0" w:color="auto"/>
            <w:left w:val="none" w:sz="0" w:space="0" w:color="auto"/>
            <w:bottom w:val="none" w:sz="0" w:space="0" w:color="auto"/>
            <w:right w:val="none" w:sz="0" w:space="0" w:color="auto"/>
          </w:divBdr>
        </w:div>
        <w:div w:id="102770460">
          <w:marLeft w:val="0"/>
          <w:marRight w:val="0"/>
          <w:marTop w:val="0"/>
          <w:marBottom w:val="0"/>
          <w:divBdr>
            <w:top w:val="none" w:sz="0" w:space="0" w:color="auto"/>
            <w:left w:val="none" w:sz="0" w:space="0" w:color="auto"/>
            <w:bottom w:val="none" w:sz="0" w:space="0" w:color="auto"/>
            <w:right w:val="none" w:sz="0" w:space="0" w:color="auto"/>
          </w:divBdr>
        </w:div>
        <w:div w:id="1604878253">
          <w:marLeft w:val="0"/>
          <w:marRight w:val="0"/>
          <w:marTop w:val="0"/>
          <w:marBottom w:val="0"/>
          <w:divBdr>
            <w:top w:val="none" w:sz="0" w:space="0" w:color="auto"/>
            <w:left w:val="none" w:sz="0" w:space="0" w:color="auto"/>
            <w:bottom w:val="none" w:sz="0" w:space="0" w:color="auto"/>
            <w:right w:val="none" w:sz="0" w:space="0" w:color="auto"/>
          </w:divBdr>
        </w:div>
        <w:div w:id="1222400807">
          <w:marLeft w:val="0"/>
          <w:marRight w:val="0"/>
          <w:marTop w:val="0"/>
          <w:marBottom w:val="0"/>
          <w:divBdr>
            <w:top w:val="none" w:sz="0" w:space="0" w:color="auto"/>
            <w:left w:val="none" w:sz="0" w:space="0" w:color="auto"/>
            <w:bottom w:val="none" w:sz="0" w:space="0" w:color="auto"/>
            <w:right w:val="none" w:sz="0" w:space="0" w:color="auto"/>
          </w:divBdr>
        </w:div>
        <w:div w:id="218246984">
          <w:marLeft w:val="0"/>
          <w:marRight w:val="0"/>
          <w:marTop w:val="0"/>
          <w:marBottom w:val="0"/>
          <w:divBdr>
            <w:top w:val="none" w:sz="0" w:space="0" w:color="auto"/>
            <w:left w:val="none" w:sz="0" w:space="0" w:color="auto"/>
            <w:bottom w:val="none" w:sz="0" w:space="0" w:color="auto"/>
            <w:right w:val="none" w:sz="0" w:space="0" w:color="auto"/>
          </w:divBdr>
        </w:div>
        <w:div w:id="1621758862">
          <w:marLeft w:val="0"/>
          <w:marRight w:val="0"/>
          <w:marTop w:val="0"/>
          <w:marBottom w:val="0"/>
          <w:divBdr>
            <w:top w:val="none" w:sz="0" w:space="0" w:color="auto"/>
            <w:left w:val="none" w:sz="0" w:space="0" w:color="auto"/>
            <w:bottom w:val="none" w:sz="0" w:space="0" w:color="auto"/>
            <w:right w:val="none" w:sz="0" w:space="0" w:color="auto"/>
          </w:divBdr>
        </w:div>
        <w:div w:id="706611921">
          <w:marLeft w:val="0"/>
          <w:marRight w:val="0"/>
          <w:marTop w:val="0"/>
          <w:marBottom w:val="0"/>
          <w:divBdr>
            <w:top w:val="none" w:sz="0" w:space="0" w:color="auto"/>
            <w:left w:val="none" w:sz="0" w:space="0" w:color="auto"/>
            <w:bottom w:val="none" w:sz="0" w:space="0" w:color="auto"/>
            <w:right w:val="none" w:sz="0" w:space="0" w:color="auto"/>
          </w:divBdr>
        </w:div>
        <w:div w:id="48849600">
          <w:marLeft w:val="0"/>
          <w:marRight w:val="0"/>
          <w:marTop w:val="0"/>
          <w:marBottom w:val="0"/>
          <w:divBdr>
            <w:top w:val="none" w:sz="0" w:space="0" w:color="auto"/>
            <w:left w:val="none" w:sz="0" w:space="0" w:color="auto"/>
            <w:bottom w:val="none" w:sz="0" w:space="0" w:color="auto"/>
            <w:right w:val="none" w:sz="0" w:space="0" w:color="auto"/>
          </w:divBdr>
        </w:div>
        <w:div w:id="241108611">
          <w:marLeft w:val="0"/>
          <w:marRight w:val="0"/>
          <w:marTop w:val="0"/>
          <w:marBottom w:val="0"/>
          <w:divBdr>
            <w:top w:val="none" w:sz="0" w:space="0" w:color="auto"/>
            <w:left w:val="none" w:sz="0" w:space="0" w:color="auto"/>
            <w:bottom w:val="none" w:sz="0" w:space="0" w:color="auto"/>
            <w:right w:val="none" w:sz="0" w:space="0" w:color="auto"/>
          </w:divBdr>
        </w:div>
        <w:div w:id="1768960848">
          <w:marLeft w:val="0"/>
          <w:marRight w:val="0"/>
          <w:marTop w:val="0"/>
          <w:marBottom w:val="0"/>
          <w:divBdr>
            <w:top w:val="none" w:sz="0" w:space="0" w:color="auto"/>
            <w:left w:val="none" w:sz="0" w:space="0" w:color="auto"/>
            <w:bottom w:val="none" w:sz="0" w:space="0" w:color="auto"/>
            <w:right w:val="none" w:sz="0" w:space="0" w:color="auto"/>
          </w:divBdr>
        </w:div>
        <w:div w:id="395857576">
          <w:marLeft w:val="0"/>
          <w:marRight w:val="0"/>
          <w:marTop w:val="0"/>
          <w:marBottom w:val="0"/>
          <w:divBdr>
            <w:top w:val="none" w:sz="0" w:space="0" w:color="auto"/>
            <w:left w:val="none" w:sz="0" w:space="0" w:color="auto"/>
            <w:bottom w:val="none" w:sz="0" w:space="0" w:color="auto"/>
            <w:right w:val="none" w:sz="0" w:space="0" w:color="auto"/>
          </w:divBdr>
        </w:div>
      </w:divsChild>
    </w:div>
    <w:div w:id="307562107">
      <w:bodyDiv w:val="1"/>
      <w:marLeft w:val="0"/>
      <w:marRight w:val="0"/>
      <w:marTop w:val="0"/>
      <w:marBottom w:val="0"/>
      <w:divBdr>
        <w:top w:val="none" w:sz="0" w:space="0" w:color="auto"/>
        <w:left w:val="none" w:sz="0" w:space="0" w:color="auto"/>
        <w:bottom w:val="none" w:sz="0" w:space="0" w:color="auto"/>
        <w:right w:val="none" w:sz="0" w:space="0" w:color="auto"/>
      </w:divBdr>
    </w:div>
    <w:div w:id="448479469">
      <w:bodyDiv w:val="1"/>
      <w:marLeft w:val="0"/>
      <w:marRight w:val="0"/>
      <w:marTop w:val="0"/>
      <w:marBottom w:val="0"/>
      <w:divBdr>
        <w:top w:val="none" w:sz="0" w:space="0" w:color="auto"/>
        <w:left w:val="none" w:sz="0" w:space="0" w:color="auto"/>
        <w:bottom w:val="none" w:sz="0" w:space="0" w:color="auto"/>
        <w:right w:val="none" w:sz="0" w:space="0" w:color="auto"/>
      </w:divBdr>
    </w:div>
    <w:div w:id="457839169">
      <w:bodyDiv w:val="1"/>
      <w:marLeft w:val="0"/>
      <w:marRight w:val="0"/>
      <w:marTop w:val="0"/>
      <w:marBottom w:val="0"/>
      <w:divBdr>
        <w:top w:val="none" w:sz="0" w:space="0" w:color="auto"/>
        <w:left w:val="none" w:sz="0" w:space="0" w:color="auto"/>
        <w:bottom w:val="none" w:sz="0" w:space="0" w:color="auto"/>
        <w:right w:val="none" w:sz="0" w:space="0" w:color="auto"/>
      </w:divBdr>
      <w:divsChild>
        <w:div w:id="981807095">
          <w:marLeft w:val="0"/>
          <w:marRight w:val="0"/>
          <w:marTop w:val="0"/>
          <w:marBottom w:val="0"/>
          <w:divBdr>
            <w:top w:val="none" w:sz="0" w:space="0" w:color="auto"/>
            <w:left w:val="none" w:sz="0" w:space="0" w:color="auto"/>
            <w:bottom w:val="none" w:sz="0" w:space="0" w:color="auto"/>
            <w:right w:val="none" w:sz="0" w:space="0" w:color="auto"/>
          </w:divBdr>
        </w:div>
      </w:divsChild>
    </w:div>
    <w:div w:id="529606440">
      <w:bodyDiv w:val="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
      </w:divsChild>
    </w:div>
    <w:div w:id="532116575">
      <w:bodyDiv w:val="1"/>
      <w:marLeft w:val="0"/>
      <w:marRight w:val="0"/>
      <w:marTop w:val="0"/>
      <w:marBottom w:val="0"/>
      <w:divBdr>
        <w:top w:val="none" w:sz="0" w:space="0" w:color="auto"/>
        <w:left w:val="none" w:sz="0" w:space="0" w:color="auto"/>
        <w:bottom w:val="none" w:sz="0" w:space="0" w:color="auto"/>
        <w:right w:val="none" w:sz="0" w:space="0" w:color="auto"/>
      </w:divBdr>
      <w:divsChild>
        <w:div w:id="243227934">
          <w:marLeft w:val="0"/>
          <w:marRight w:val="0"/>
          <w:marTop w:val="0"/>
          <w:marBottom w:val="0"/>
          <w:divBdr>
            <w:top w:val="none" w:sz="0" w:space="0" w:color="auto"/>
            <w:left w:val="none" w:sz="0" w:space="0" w:color="auto"/>
            <w:bottom w:val="none" w:sz="0" w:space="0" w:color="auto"/>
            <w:right w:val="none" w:sz="0" w:space="0" w:color="auto"/>
          </w:divBdr>
        </w:div>
        <w:div w:id="1114522014">
          <w:marLeft w:val="0"/>
          <w:marRight w:val="0"/>
          <w:marTop w:val="0"/>
          <w:marBottom w:val="0"/>
          <w:divBdr>
            <w:top w:val="none" w:sz="0" w:space="0" w:color="auto"/>
            <w:left w:val="none" w:sz="0" w:space="0" w:color="auto"/>
            <w:bottom w:val="none" w:sz="0" w:space="0" w:color="auto"/>
            <w:right w:val="none" w:sz="0" w:space="0" w:color="auto"/>
          </w:divBdr>
        </w:div>
        <w:div w:id="1320616558">
          <w:marLeft w:val="0"/>
          <w:marRight w:val="0"/>
          <w:marTop w:val="0"/>
          <w:marBottom w:val="0"/>
          <w:divBdr>
            <w:top w:val="none" w:sz="0" w:space="0" w:color="auto"/>
            <w:left w:val="none" w:sz="0" w:space="0" w:color="auto"/>
            <w:bottom w:val="none" w:sz="0" w:space="0" w:color="auto"/>
            <w:right w:val="none" w:sz="0" w:space="0" w:color="auto"/>
          </w:divBdr>
        </w:div>
        <w:div w:id="1523089253">
          <w:marLeft w:val="0"/>
          <w:marRight w:val="0"/>
          <w:marTop w:val="0"/>
          <w:marBottom w:val="0"/>
          <w:divBdr>
            <w:top w:val="none" w:sz="0" w:space="0" w:color="auto"/>
            <w:left w:val="none" w:sz="0" w:space="0" w:color="auto"/>
            <w:bottom w:val="none" w:sz="0" w:space="0" w:color="auto"/>
            <w:right w:val="none" w:sz="0" w:space="0" w:color="auto"/>
          </w:divBdr>
        </w:div>
        <w:div w:id="1664360407">
          <w:marLeft w:val="0"/>
          <w:marRight w:val="0"/>
          <w:marTop w:val="0"/>
          <w:marBottom w:val="0"/>
          <w:divBdr>
            <w:top w:val="none" w:sz="0" w:space="0" w:color="auto"/>
            <w:left w:val="none" w:sz="0" w:space="0" w:color="auto"/>
            <w:bottom w:val="none" w:sz="0" w:space="0" w:color="auto"/>
            <w:right w:val="none" w:sz="0" w:space="0" w:color="auto"/>
          </w:divBdr>
        </w:div>
        <w:div w:id="1695036145">
          <w:marLeft w:val="0"/>
          <w:marRight w:val="0"/>
          <w:marTop w:val="0"/>
          <w:marBottom w:val="0"/>
          <w:divBdr>
            <w:top w:val="none" w:sz="0" w:space="0" w:color="auto"/>
            <w:left w:val="none" w:sz="0" w:space="0" w:color="auto"/>
            <w:bottom w:val="none" w:sz="0" w:space="0" w:color="auto"/>
            <w:right w:val="none" w:sz="0" w:space="0" w:color="auto"/>
          </w:divBdr>
        </w:div>
        <w:div w:id="1697349000">
          <w:marLeft w:val="0"/>
          <w:marRight w:val="0"/>
          <w:marTop w:val="0"/>
          <w:marBottom w:val="0"/>
          <w:divBdr>
            <w:top w:val="none" w:sz="0" w:space="0" w:color="auto"/>
            <w:left w:val="none" w:sz="0" w:space="0" w:color="auto"/>
            <w:bottom w:val="none" w:sz="0" w:space="0" w:color="auto"/>
            <w:right w:val="none" w:sz="0" w:space="0" w:color="auto"/>
          </w:divBdr>
        </w:div>
        <w:div w:id="1771470097">
          <w:marLeft w:val="0"/>
          <w:marRight w:val="0"/>
          <w:marTop w:val="0"/>
          <w:marBottom w:val="0"/>
          <w:divBdr>
            <w:top w:val="none" w:sz="0" w:space="0" w:color="auto"/>
            <w:left w:val="none" w:sz="0" w:space="0" w:color="auto"/>
            <w:bottom w:val="none" w:sz="0" w:space="0" w:color="auto"/>
            <w:right w:val="none" w:sz="0" w:space="0" w:color="auto"/>
          </w:divBdr>
        </w:div>
        <w:div w:id="2063825261">
          <w:marLeft w:val="0"/>
          <w:marRight w:val="0"/>
          <w:marTop w:val="0"/>
          <w:marBottom w:val="0"/>
          <w:divBdr>
            <w:top w:val="none" w:sz="0" w:space="0" w:color="auto"/>
            <w:left w:val="none" w:sz="0" w:space="0" w:color="auto"/>
            <w:bottom w:val="none" w:sz="0" w:space="0" w:color="auto"/>
            <w:right w:val="none" w:sz="0" w:space="0" w:color="auto"/>
          </w:divBdr>
        </w:div>
      </w:divsChild>
    </w:div>
    <w:div w:id="674496656">
      <w:bodyDiv w:val="1"/>
      <w:marLeft w:val="0"/>
      <w:marRight w:val="0"/>
      <w:marTop w:val="0"/>
      <w:marBottom w:val="0"/>
      <w:divBdr>
        <w:top w:val="none" w:sz="0" w:space="0" w:color="auto"/>
        <w:left w:val="none" w:sz="0" w:space="0" w:color="auto"/>
        <w:bottom w:val="none" w:sz="0" w:space="0" w:color="auto"/>
        <w:right w:val="none" w:sz="0" w:space="0" w:color="auto"/>
      </w:divBdr>
      <w:divsChild>
        <w:div w:id="1984698494">
          <w:marLeft w:val="0"/>
          <w:marRight w:val="0"/>
          <w:marTop w:val="0"/>
          <w:marBottom w:val="0"/>
          <w:divBdr>
            <w:top w:val="none" w:sz="0" w:space="0" w:color="auto"/>
            <w:left w:val="none" w:sz="0" w:space="0" w:color="auto"/>
            <w:bottom w:val="none" w:sz="0" w:space="0" w:color="auto"/>
            <w:right w:val="none" w:sz="0" w:space="0" w:color="auto"/>
          </w:divBdr>
        </w:div>
      </w:divsChild>
    </w:div>
    <w:div w:id="1032462159">
      <w:bodyDiv w:val="1"/>
      <w:marLeft w:val="0"/>
      <w:marRight w:val="0"/>
      <w:marTop w:val="0"/>
      <w:marBottom w:val="0"/>
      <w:divBdr>
        <w:top w:val="none" w:sz="0" w:space="0" w:color="auto"/>
        <w:left w:val="none" w:sz="0" w:space="0" w:color="auto"/>
        <w:bottom w:val="none" w:sz="0" w:space="0" w:color="auto"/>
        <w:right w:val="none" w:sz="0" w:space="0" w:color="auto"/>
      </w:divBdr>
    </w:div>
    <w:div w:id="1213349582">
      <w:bodyDiv w:val="1"/>
      <w:marLeft w:val="0"/>
      <w:marRight w:val="0"/>
      <w:marTop w:val="0"/>
      <w:marBottom w:val="0"/>
      <w:divBdr>
        <w:top w:val="none" w:sz="0" w:space="0" w:color="auto"/>
        <w:left w:val="none" w:sz="0" w:space="0" w:color="auto"/>
        <w:bottom w:val="none" w:sz="0" w:space="0" w:color="auto"/>
        <w:right w:val="none" w:sz="0" w:space="0" w:color="auto"/>
      </w:divBdr>
    </w:div>
    <w:div w:id="1366367476">
      <w:bodyDiv w:val="1"/>
      <w:marLeft w:val="0"/>
      <w:marRight w:val="0"/>
      <w:marTop w:val="0"/>
      <w:marBottom w:val="0"/>
      <w:divBdr>
        <w:top w:val="none" w:sz="0" w:space="0" w:color="auto"/>
        <w:left w:val="none" w:sz="0" w:space="0" w:color="auto"/>
        <w:bottom w:val="none" w:sz="0" w:space="0" w:color="auto"/>
        <w:right w:val="none" w:sz="0" w:space="0" w:color="auto"/>
      </w:divBdr>
      <w:divsChild>
        <w:div w:id="1844777740">
          <w:marLeft w:val="0"/>
          <w:marRight w:val="0"/>
          <w:marTop w:val="0"/>
          <w:marBottom w:val="0"/>
          <w:divBdr>
            <w:top w:val="none" w:sz="0" w:space="0" w:color="auto"/>
            <w:left w:val="none" w:sz="0" w:space="0" w:color="auto"/>
            <w:bottom w:val="none" w:sz="0" w:space="0" w:color="auto"/>
            <w:right w:val="none" w:sz="0" w:space="0" w:color="auto"/>
          </w:divBdr>
        </w:div>
      </w:divsChild>
    </w:div>
    <w:div w:id="1664746503">
      <w:bodyDiv w:val="1"/>
      <w:marLeft w:val="0"/>
      <w:marRight w:val="0"/>
      <w:marTop w:val="0"/>
      <w:marBottom w:val="0"/>
      <w:divBdr>
        <w:top w:val="none" w:sz="0" w:space="0" w:color="auto"/>
        <w:left w:val="none" w:sz="0" w:space="0" w:color="auto"/>
        <w:bottom w:val="none" w:sz="0" w:space="0" w:color="auto"/>
        <w:right w:val="none" w:sz="0" w:space="0" w:color="auto"/>
      </w:divBdr>
      <w:divsChild>
        <w:div w:id="48699601">
          <w:marLeft w:val="0"/>
          <w:marRight w:val="0"/>
          <w:marTop w:val="0"/>
          <w:marBottom w:val="0"/>
          <w:divBdr>
            <w:top w:val="none" w:sz="0" w:space="0" w:color="auto"/>
            <w:left w:val="none" w:sz="0" w:space="0" w:color="auto"/>
            <w:bottom w:val="none" w:sz="0" w:space="0" w:color="auto"/>
            <w:right w:val="none" w:sz="0" w:space="0" w:color="auto"/>
          </w:divBdr>
        </w:div>
        <w:div w:id="133371655">
          <w:marLeft w:val="0"/>
          <w:marRight w:val="0"/>
          <w:marTop w:val="0"/>
          <w:marBottom w:val="0"/>
          <w:divBdr>
            <w:top w:val="none" w:sz="0" w:space="0" w:color="auto"/>
            <w:left w:val="none" w:sz="0" w:space="0" w:color="auto"/>
            <w:bottom w:val="none" w:sz="0" w:space="0" w:color="auto"/>
            <w:right w:val="none" w:sz="0" w:space="0" w:color="auto"/>
          </w:divBdr>
        </w:div>
        <w:div w:id="160588620">
          <w:marLeft w:val="0"/>
          <w:marRight w:val="0"/>
          <w:marTop w:val="0"/>
          <w:marBottom w:val="0"/>
          <w:divBdr>
            <w:top w:val="none" w:sz="0" w:space="0" w:color="auto"/>
            <w:left w:val="none" w:sz="0" w:space="0" w:color="auto"/>
            <w:bottom w:val="none" w:sz="0" w:space="0" w:color="auto"/>
            <w:right w:val="none" w:sz="0" w:space="0" w:color="auto"/>
          </w:divBdr>
        </w:div>
        <w:div w:id="215513834">
          <w:marLeft w:val="0"/>
          <w:marRight w:val="0"/>
          <w:marTop w:val="0"/>
          <w:marBottom w:val="0"/>
          <w:divBdr>
            <w:top w:val="none" w:sz="0" w:space="0" w:color="auto"/>
            <w:left w:val="none" w:sz="0" w:space="0" w:color="auto"/>
            <w:bottom w:val="none" w:sz="0" w:space="0" w:color="auto"/>
            <w:right w:val="none" w:sz="0" w:space="0" w:color="auto"/>
          </w:divBdr>
        </w:div>
        <w:div w:id="391735947">
          <w:marLeft w:val="0"/>
          <w:marRight w:val="0"/>
          <w:marTop w:val="0"/>
          <w:marBottom w:val="0"/>
          <w:divBdr>
            <w:top w:val="none" w:sz="0" w:space="0" w:color="auto"/>
            <w:left w:val="none" w:sz="0" w:space="0" w:color="auto"/>
            <w:bottom w:val="none" w:sz="0" w:space="0" w:color="auto"/>
            <w:right w:val="none" w:sz="0" w:space="0" w:color="auto"/>
          </w:divBdr>
        </w:div>
        <w:div w:id="567420927">
          <w:marLeft w:val="0"/>
          <w:marRight w:val="0"/>
          <w:marTop w:val="0"/>
          <w:marBottom w:val="0"/>
          <w:divBdr>
            <w:top w:val="none" w:sz="0" w:space="0" w:color="auto"/>
            <w:left w:val="none" w:sz="0" w:space="0" w:color="auto"/>
            <w:bottom w:val="none" w:sz="0" w:space="0" w:color="auto"/>
            <w:right w:val="none" w:sz="0" w:space="0" w:color="auto"/>
          </w:divBdr>
        </w:div>
        <w:div w:id="648366369">
          <w:marLeft w:val="0"/>
          <w:marRight w:val="0"/>
          <w:marTop w:val="0"/>
          <w:marBottom w:val="0"/>
          <w:divBdr>
            <w:top w:val="none" w:sz="0" w:space="0" w:color="auto"/>
            <w:left w:val="none" w:sz="0" w:space="0" w:color="auto"/>
            <w:bottom w:val="none" w:sz="0" w:space="0" w:color="auto"/>
            <w:right w:val="none" w:sz="0" w:space="0" w:color="auto"/>
          </w:divBdr>
        </w:div>
        <w:div w:id="1935747973">
          <w:marLeft w:val="0"/>
          <w:marRight w:val="0"/>
          <w:marTop w:val="0"/>
          <w:marBottom w:val="0"/>
          <w:divBdr>
            <w:top w:val="none" w:sz="0" w:space="0" w:color="auto"/>
            <w:left w:val="none" w:sz="0" w:space="0" w:color="auto"/>
            <w:bottom w:val="none" w:sz="0" w:space="0" w:color="auto"/>
            <w:right w:val="none" w:sz="0" w:space="0" w:color="auto"/>
          </w:divBdr>
        </w:div>
        <w:div w:id="2134784087">
          <w:marLeft w:val="0"/>
          <w:marRight w:val="0"/>
          <w:marTop w:val="0"/>
          <w:marBottom w:val="0"/>
          <w:divBdr>
            <w:top w:val="none" w:sz="0" w:space="0" w:color="auto"/>
            <w:left w:val="none" w:sz="0" w:space="0" w:color="auto"/>
            <w:bottom w:val="none" w:sz="0" w:space="0" w:color="auto"/>
            <w:right w:val="none" w:sz="0" w:space="0" w:color="auto"/>
          </w:divBdr>
        </w:div>
      </w:divsChild>
    </w:div>
    <w:div w:id="1726559015">
      <w:bodyDiv w:val="1"/>
      <w:marLeft w:val="0"/>
      <w:marRight w:val="0"/>
      <w:marTop w:val="0"/>
      <w:marBottom w:val="0"/>
      <w:divBdr>
        <w:top w:val="none" w:sz="0" w:space="0" w:color="auto"/>
        <w:left w:val="none" w:sz="0" w:space="0" w:color="auto"/>
        <w:bottom w:val="none" w:sz="0" w:space="0" w:color="auto"/>
        <w:right w:val="none" w:sz="0" w:space="0" w:color="auto"/>
      </w:divBdr>
      <w:divsChild>
        <w:div w:id="8255883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niorvoyage.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6291-3AAA-44F7-B597-FA531DB7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3675</CharactersWithSpaces>
  <SharedDoc>false</SharedDoc>
  <HLinks>
    <vt:vector size="6" baseType="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dc:creator>
  <cp:lastModifiedBy>Lusiana2</cp:lastModifiedBy>
  <cp:revision>2</cp:revision>
  <cp:lastPrinted>2016-09-09T11:25:00Z</cp:lastPrinted>
  <dcterms:created xsi:type="dcterms:W3CDTF">2018-06-25T10:39:00Z</dcterms:created>
  <dcterms:modified xsi:type="dcterms:W3CDTF">2018-06-25T10:39:00Z</dcterms:modified>
</cp:coreProperties>
</file>